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6FBE" w14:textId="77777777" w:rsidR="00E46DFB" w:rsidRPr="00FF6630" w:rsidRDefault="004F03BE" w:rsidP="00FF6630">
      <w:pPr>
        <w:pStyle w:val="Heading1"/>
        <w:spacing w:before="62" w:line="232" w:lineRule="auto"/>
        <w:ind w:left="0" w:right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F6630">
        <w:rPr>
          <w:rFonts w:asciiTheme="minorHAnsi" w:hAnsiTheme="minorHAnsi" w:cstheme="minorHAnsi"/>
        </w:rPr>
        <w:t>DATA SHARING AGREEMENT BY AND BETWEEN</w:t>
      </w:r>
    </w:p>
    <w:p w14:paraId="01019D40" w14:textId="6F96A75A" w:rsidR="00E46DFB" w:rsidRPr="00BB20E9" w:rsidRDefault="00377A0C" w:rsidP="00377A0C">
      <w:pPr>
        <w:spacing w:before="2" w:line="232" w:lineRule="auto"/>
        <w:ind w:right="10"/>
        <w:jc w:val="center"/>
        <w:rPr>
          <w:rFonts w:asciiTheme="minorHAnsi" w:hAnsiTheme="minorHAnsi" w:cstheme="minorHAnsi"/>
          <w:b/>
          <w:bCs/>
          <w:w w:val="105"/>
          <w:sz w:val="24"/>
        </w:rPr>
      </w:pPr>
      <w:r w:rsidRPr="00377A0C">
        <w:rPr>
          <w:rFonts w:asciiTheme="minorHAnsi" w:hAnsiTheme="minorHAnsi" w:cstheme="minorHAnsi"/>
          <w:b/>
          <w:bCs/>
          <w:w w:val="105"/>
          <w:sz w:val="24"/>
        </w:rPr>
        <w:t>MESQUITE</w:t>
      </w:r>
      <w:r w:rsidR="00007689">
        <w:rPr>
          <w:rFonts w:asciiTheme="minorHAnsi" w:hAnsiTheme="minorHAnsi" w:cstheme="minorHAnsi"/>
          <w:b/>
          <w:bCs/>
          <w:w w:val="105"/>
          <w:sz w:val="24"/>
        </w:rPr>
        <w:t xml:space="preserve"> </w:t>
      </w:r>
      <w:r w:rsidR="004F03BE" w:rsidRPr="00FF6630">
        <w:rPr>
          <w:rFonts w:asciiTheme="minorHAnsi" w:hAnsiTheme="minorHAnsi" w:cstheme="minorHAnsi"/>
          <w:b/>
          <w:w w:val="105"/>
          <w:sz w:val="24"/>
        </w:rPr>
        <w:t>INDEPENDENT SCHOOL DISTRICT AND</w:t>
      </w:r>
    </w:p>
    <w:p w14:paraId="35FA4FD5" w14:textId="77777777" w:rsidR="00E46DFB" w:rsidRPr="00FF6630" w:rsidRDefault="004F03BE" w:rsidP="00FF6630">
      <w:pPr>
        <w:spacing w:line="272" w:lineRule="exact"/>
        <w:ind w:right="10"/>
        <w:jc w:val="center"/>
        <w:rPr>
          <w:rFonts w:asciiTheme="minorHAnsi" w:hAnsiTheme="minorHAnsi" w:cstheme="minorHAnsi"/>
          <w:b/>
          <w:sz w:val="24"/>
        </w:rPr>
      </w:pPr>
      <w:r w:rsidRPr="00FF6630">
        <w:rPr>
          <w:rFonts w:asciiTheme="minorHAnsi" w:hAnsiTheme="minorHAnsi" w:cstheme="minorHAnsi"/>
          <w:b/>
          <w:sz w:val="24"/>
        </w:rPr>
        <w:t>OFFICE OF STRATEGY &amp; POLICY</w:t>
      </w:r>
    </w:p>
    <w:p w14:paraId="5ED55EF7" w14:textId="77777777" w:rsidR="00E46DFB" w:rsidRPr="00FF6630" w:rsidRDefault="004F03BE" w:rsidP="00FF6630">
      <w:pPr>
        <w:spacing w:line="272" w:lineRule="exact"/>
        <w:ind w:right="10"/>
        <w:jc w:val="center"/>
        <w:rPr>
          <w:rFonts w:asciiTheme="minorHAnsi" w:hAnsiTheme="minorHAnsi" w:cstheme="minorHAnsi"/>
          <w:b/>
          <w:sz w:val="24"/>
        </w:rPr>
      </w:pPr>
      <w:r w:rsidRPr="00FF6630">
        <w:rPr>
          <w:rFonts w:asciiTheme="minorHAnsi" w:hAnsiTheme="minorHAnsi" w:cstheme="minorHAnsi"/>
          <w:b/>
          <w:sz w:val="24"/>
        </w:rPr>
        <w:t>AT THE UNIVERSITY OF TEXAS AT AUSTIN</w:t>
      </w:r>
    </w:p>
    <w:p w14:paraId="05FFAFE8" w14:textId="7B7EE99A" w:rsidR="00E46DFB" w:rsidRDefault="004F03BE" w:rsidP="00A65FF6">
      <w:pPr>
        <w:spacing w:before="100" w:beforeAutospacing="1" w:after="100" w:afterAutospacing="1"/>
        <w:ind w:left="104" w:right="10" w:firstLine="720"/>
        <w:jc w:val="both"/>
        <w:rPr>
          <w:rFonts w:asciiTheme="minorHAnsi" w:hAnsiTheme="minorHAnsi" w:cstheme="minorHAnsi"/>
        </w:rPr>
      </w:pPr>
      <w:r w:rsidRPr="005C21E7">
        <w:rPr>
          <w:rFonts w:asciiTheme="minorHAnsi" w:hAnsiTheme="minorHAnsi" w:cstheme="minorHAnsi"/>
        </w:rPr>
        <w:t>The Independent School District (</w:t>
      </w:r>
      <w:r w:rsidR="0053763F">
        <w:rPr>
          <w:rFonts w:asciiTheme="minorHAnsi" w:hAnsiTheme="minorHAnsi" w:cstheme="minorHAnsi"/>
        </w:rPr>
        <w:t>“ISD”</w:t>
      </w:r>
      <w:r w:rsidRPr="005C21E7">
        <w:rPr>
          <w:rFonts w:asciiTheme="minorHAnsi" w:hAnsiTheme="minorHAnsi" w:cstheme="minorHAnsi"/>
        </w:rPr>
        <w:t>) agree</w:t>
      </w:r>
      <w:r w:rsidR="00FF6630" w:rsidRPr="005C21E7">
        <w:rPr>
          <w:rFonts w:asciiTheme="minorHAnsi" w:hAnsiTheme="minorHAnsi" w:cstheme="minorHAnsi"/>
        </w:rPr>
        <w:t>s to provide individual student-</w:t>
      </w:r>
      <w:r w:rsidRPr="005C21E7">
        <w:rPr>
          <w:rFonts w:asciiTheme="minorHAnsi" w:hAnsiTheme="minorHAnsi" w:cstheme="minorHAnsi"/>
        </w:rPr>
        <w:t xml:space="preserve">level data to the Office of Strategy &amp; Policy </w:t>
      </w:r>
      <w:r w:rsidR="009628C3" w:rsidRPr="005C21E7">
        <w:rPr>
          <w:rFonts w:asciiTheme="minorHAnsi" w:hAnsiTheme="minorHAnsi" w:cstheme="minorHAnsi"/>
        </w:rPr>
        <w:t xml:space="preserve">(“Office of Strategy &amp; Policy”) </w:t>
      </w:r>
      <w:r w:rsidRPr="005C21E7">
        <w:rPr>
          <w:rFonts w:asciiTheme="minorHAnsi" w:hAnsiTheme="minorHAnsi" w:cstheme="minorHAnsi"/>
        </w:rPr>
        <w:t xml:space="preserve">at </w:t>
      </w:r>
      <w:r w:rsidR="00FF6630" w:rsidRPr="005C21E7">
        <w:rPr>
          <w:rFonts w:asciiTheme="minorHAnsi" w:hAnsiTheme="minorHAnsi" w:cstheme="minorHAnsi"/>
        </w:rPr>
        <w:t>T</w:t>
      </w:r>
      <w:r w:rsidRPr="005C21E7">
        <w:rPr>
          <w:rFonts w:asciiTheme="minorHAnsi" w:hAnsiTheme="minorHAnsi" w:cstheme="minorHAnsi"/>
        </w:rPr>
        <w:t xml:space="preserve">he University of Texas at Austin </w:t>
      </w:r>
      <w:r w:rsidR="009628C3" w:rsidRPr="005C21E7">
        <w:rPr>
          <w:rFonts w:asciiTheme="minorHAnsi" w:hAnsiTheme="minorHAnsi" w:cstheme="minorHAnsi"/>
        </w:rPr>
        <w:t>(UT Austin)</w:t>
      </w:r>
      <w:r w:rsidRPr="005C21E7">
        <w:rPr>
          <w:rFonts w:asciiTheme="minorHAnsi" w:hAnsiTheme="minorHAnsi" w:cstheme="minorHAnsi"/>
        </w:rPr>
        <w:t xml:space="preserve"> for the purpose of implementing, billing, and evaluating the OnRamps dual enrollment program</w:t>
      </w:r>
      <w:r w:rsidR="009628C3" w:rsidRPr="005C21E7">
        <w:rPr>
          <w:rFonts w:asciiTheme="minorHAnsi" w:hAnsiTheme="minorHAnsi" w:cstheme="minorHAnsi"/>
        </w:rPr>
        <w:t xml:space="preserve"> and </w:t>
      </w:r>
      <w:r w:rsidR="00DA4895" w:rsidRPr="005C21E7">
        <w:rPr>
          <w:rFonts w:asciiTheme="minorHAnsi" w:hAnsiTheme="minorHAnsi" w:cstheme="minorHAnsi"/>
        </w:rPr>
        <w:t xml:space="preserve">informing OnRamps students of </w:t>
      </w:r>
      <w:r w:rsidR="009628C3" w:rsidRPr="005C21E7">
        <w:rPr>
          <w:rFonts w:asciiTheme="minorHAnsi" w:hAnsiTheme="minorHAnsi" w:cstheme="minorHAnsi"/>
        </w:rPr>
        <w:t>academic opportunities at UT Austin</w:t>
      </w:r>
      <w:r w:rsidRPr="005C21E7">
        <w:rPr>
          <w:rFonts w:asciiTheme="minorHAnsi" w:hAnsiTheme="minorHAnsi" w:cstheme="minorHAnsi"/>
        </w:rPr>
        <w:t xml:space="preserve">. ISD hereby appoints The University of Texas at Austin as a legitimate educational official of ISD in accordance with the Family Educational Rights and Privacy Act (FERPA). Likewise, The University of Texas at Austin hereby appoints </w:t>
      </w:r>
      <w:r w:rsidR="00FF6630" w:rsidRPr="005C21E7">
        <w:rPr>
          <w:rFonts w:asciiTheme="minorHAnsi" w:hAnsiTheme="minorHAnsi" w:cstheme="minorHAnsi"/>
        </w:rPr>
        <w:t xml:space="preserve">the </w:t>
      </w:r>
      <w:r w:rsidRPr="005C21E7">
        <w:rPr>
          <w:rFonts w:asciiTheme="minorHAnsi" w:hAnsiTheme="minorHAnsi" w:cstheme="minorHAnsi"/>
        </w:rPr>
        <w:t xml:space="preserve">ISD as a legitimate educational official of </w:t>
      </w:r>
      <w:r w:rsidR="00FF6630" w:rsidRPr="005C21E7">
        <w:rPr>
          <w:rFonts w:asciiTheme="minorHAnsi" w:hAnsiTheme="minorHAnsi" w:cstheme="minorHAnsi"/>
        </w:rPr>
        <w:t>T</w:t>
      </w:r>
      <w:r w:rsidR="003A4617" w:rsidRPr="005C21E7">
        <w:rPr>
          <w:rFonts w:asciiTheme="minorHAnsi" w:hAnsiTheme="minorHAnsi" w:cstheme="minorHAnsi"/>
        </w:rPr>
        <w:t>he University of Austin</w:t>
      </w:r>
      <w:r w:rsidRPr="005C21E7">
        <w:rPr>
          <w:rFonts w:asciiTheme="minorHAnsi" w:hAnsiTheme="minorHAnsi" w:cstheme="minorHAnsi"/>
        </w:rPr>
        <w:t xml:space="preserve"> in acc</w:t>
      </w:r>
      <w:r w:rsidR="00E75BAD" w:rsidRPr="005C21E7">
        <w:rPr>
          <w:rFonts w:asciiTheme="minorHAnsi" w:hAnsiTheme="minorHAnsi" w:cstheme="minorHAnsi"/>
        </w:rPr>
        <w:t xml:space="preserve">ordance with FERPA. The Office </w:t>
      </w:r>
      <w:r w:rsidRPr="005C21E7">
        <w:rPr>
          <w:rFonts w:asciiTheme="minorHAnsi" w:hAnsiTheme="minorHAnsi" w:cstheme="minorHAnsi"/>
        </w:rPr>
        <w:t>of Strategy &amp; Policy agrees to provide individual student</w:t>
      </w:r>
      <w:r w:rsidR="00FF6630" w:rsidRPr="005C21E7">
        <w:rPr>
          <w:rFonts w:asciiTheme="minorHAnsi" w:hAnsiTheme="minorHAnsi" w:cstheme="minorHAnsi"/>
        </w:rPr>
        <w:t>-</w:t>
      </w:r>
      <w:r w:rsidRPr="005C21E7">
        <w:rPr>
          <w:rFonts w:asciiTheme="minorHAnsi" w:hAnsiTheme="minorHAnsi" w:cstheme="minorHAnsi"/>
        </w:rPr>
        <w:t>level data to the ISD for the purpose of evaluation, accountability, and student record-keeping.</w:t>
      </w:r>
      <w:r w:rsidRPr="005C21E7">
        <w:rPr>
          <w:rFonts w:asciiTheme="minorHAnsi" w:hAnsiTheme="minorHAnsi" w:cstheme="minorHAnsi"/>
          <w:b/>
        </w:rPr>
        <w:t xml:space="preserve"> </w:t>
      </w:r>
      <w:r w:rsidRPr="005C21E7">
        <w:rPr>
          <w:rFonts w:asciiTheme="minorHAnsi" w:hAnsiTheme="minorHAnsi" w:cstheme="minorHAnsi"/>
        </w:rPr>
        <w:t>The terms of this agreement are in effect until August 31, 2020 unless terminated in writing</w:t>
      </w:r>
      <w:r w:rsidRPr="00717BC7">
        <w:rPr>
          <w:rFonts w:asciiTheme="minorHAnsi" w:hAnsiTheme="minorHAnsi" w:cstheme="minorHAnsi"/>
        </w:rPr>
        <w:t xml:space="preserve"> by one or both</w:t>
      </w:r>
      <w:r w:rsidRPr="00717BC7">
        <w:rPr>
          <w:rFonts w:asciiTheme="minorHAnsi" w:hAnsiTheme="minorHAnsi" w:cstheme="minorHAnsi"/>
          <w:spacing w:val="12"/>
        </w:rPr>
        <w:t xml:space="preserve"> </w:t>
      </w:r>
      <w:r w:rsidRPr="00717BC7">
        <w:rPr>
          <w:rFonts w:asciiTheme="minorHAnsi" w:hAnsiTheme="minorHAnsi" w:cstheme="minorHAnsi"/>
        </w:rPr>
        <w:t>parties.</w:t>
      </w:r>
    </w:p>
    <w:p w14:paraId="1390DCDF" w14:textId="2585324F" w:rsidR="00347ADE" w:rsidRPr="00347ADE" w:rsidRDefault="007A6D0E" w:rsidP="00347ADE">
      <w:pPr>
        <w:pStyle w:val="ListParagraph"/>
        <w:numPr>
          <w:ilvl w:val="0"/>
          <w:numId w:val="4"/>
        </w:numPr>
        <w:spacing w:before="100" w:beforeAutospacing="1" w:after="100" w:afterAutospacing="1"/>
        <w:ind w:right="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type </w:t>
      </w:r>
      <w:r w:rsidR="00347ADE">
        <w:rPr>
          <w:rFonts w:asciiTheme="minorHAnsi" w:hAnsiTheme="minorHAnsi" w:cstheme="minorHAnsi"/>
          <w:b/>
        </w:rPr>
        <w:t xml:space="preserve">and </w:t>
      </w:r>
      <w:r>
        <w:rPr>
          <w:rFonts w:asciiTheme="minorHAnsi" w:hAnsiTheme="minorHAnsi" w:cstheme="minorHAnsi"/>
          <w:b/>
        </w:rPr>
        <w:t xml:space="preserve">exchange </w:t>
      </w:r>
      <w:r w:rsidR="00347ADE">
        <w:rPr>
          <w:rFonts w:asciiTheme="minorHAnsi" w:hAnsiTheme="minorHAnsi" w:cstheme="minorHAnsi"/>
          <w:b/>
        </w:rPr>
        <w:t>timeline</w:t>
      </w:r>
    </w:p>
    <w:p w14:paraId="3D0C09A2" w14:textId="394FAFF3" w:rsidR="00E46DFB" w:rsidRDefault="004F03BE" w:rsidP="00A65FF6">
      <w:pPr>
        <w:spacing w:before="100" w:beforeAutospacing="1" w:after="100" w:afterAutospacing="1"/>
        <w:ind w:left="194" w:right="10" w:firstLine="630"/>
        <w:jc w:val="both"/>
        <w:rPr>
          <w:rFonts w:asciiTheme="minorHAnsi" w:hAnsiTheme="minorHAnsi" w:cstheme="minorHAnsi"/>
        </w:rPr>
      </w:pPr>
      <w:r w:rsidRPr="00717BC7">
        <w:rPr>
          <w:rFonts w:asciiTheme="minorHAnsi" w:hAnsiTheme="minorHAnsi" w:cstheme="minorHAnsi"/>
        </w:rPr>
        <w:t xml:space="preserve">ISD Designee for Student Data </w:t>
      </w:r>
      <w:r w:rsidR="00E75263">
        <w:rPr>
          <w:rFonts w:asciiTheme="minorHAnsi" w:hAnsiTheme="minorHAnsi" w:cstheme="minorHAnsi"/>
        </w:rPr>
        <w:t xml:space="preserve">and Office of Strategy and Policy will coordinate data exchange </w:t>
      </w:r>
      <w:r w:rsidRPr="00717BC7">
        <w:rPr>
          <w:rFonts w:asciiTheme="minorHAnsi" w:hAnsiTheme="minorHAnsi" w:cstheme="minorHAnsi"/>
        </w:rPr>
        <w:t>for all OnRamps program participants for the academic year</w:t>
      </w:r>
      <w:r w:rsidR="00347ADE">
        <w:rPr>
          <w:rFonts w:asciiTheme="minorHAnsi" w:hAnsiTheme="minorHAnsi" w:cstheme="minorHAnsi"/>
        </w:rPr>
        <w:t xml:space="preserve">, </w:t>
      </w:r>
      <w:r w:rsidRPr="00717BC7">
        <w:rPr>
          <w:rFonts w:asciiTheme="minorHAnsi" w:hAnsiTheme="minorHAnsi" w:cstheme="minorHAnsi"/>
        </w:rPr>
        <w:t>as follows</w:t>
      </w:r>
      <w:r w:rsidR="00E75263">
        <w:rPr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0"/>
        <w:gridCol w:w="1465"/>
        <w:gridCol w:w="5585"/>
      </w:tblGrid>
      <w:tr w:rsidR="00A65FF6" w:rsidRPr="009628C3" w14:paraId="0312D2C6" w14:textId="646D4D91" w:rsidTr="0053763F">
        <w:trPr>
          <w:tblHeader/>
        </w:trPr>
        <w:tc>
          <w:tcPr>
            <w:tcW w:w="1122" w:type="pct"/>
          </w:tcPr>
          <w:p w14:paraId="23CEC84F" w14:textId="6258D7B5" w:rsidR="00A65FF6" w:rsidRPr="009628C3" w:rsidRDefault="007A6D0E" w:rsidP="009628C3">
            <w:pPr>
              <w:spacing w:before="100" w:beforeAutospacing="1" w:after="100" w:afterAutospacing="1"/>
              <w:ind w:right="1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Responsible Party</w:t>
            </w:r>
          </w:p>
        </w:tc>
        <w:tc>
          <w:tcPr>
            <w:tcW w:w="806" w:type="pct"/>
          </w:tcPr>
          <w:p w14:paraId="4EE73279" w14:textId="18221B43" w:rsidR="00A65FF6" w:rsidRPr="009628C3" w:rsidRDefault="00A65FF6" w:rsidP="009628C3">
            <w:pPr>
              <w:spacing w:before="100" w:beforeAutospacing="1" w:after="100" w:afterAutospacing="1"/>
              <w:ind w:right="114"/>
              <w:jc w:val="center"/>
              <w:rPr>
                <w:rFonts w:asciiTheme="minorHAnsi" w:hAnsiTheme="minorHAnsi" w:cstheme="minorHAnsi"/>
                <w:b/>
              </w:rPr>
            </w:pPr>
            <w:r w:rsidRPr="009628C3">
              <w:rPr>
                <w:rFonts w:asciiTheme="minorHAnsi" w:hAnsiTheme="minorHAnsi" w:cstheme="minorHAnsi"/>
                <w:b/>
              </w:rPr>
              <w:t>Time</w:t>
            </w:r>
            <w:r>
              <w:rPr>
                <w:rFonts w:asciiTheme="minorHAnsi" w:hAnsiTheme="minorHAnsi" w:cstheme="minorHAnsi"/>
                <w:b/>
              </w:rPr>
              <w:t xml:space="preserve"> Period</w:t>
            </w:r>
          </w:p>
        </w:tc>
        <w:tc>
          <w:tcPr>
            <w:tcW w:w="3072" w:type="pct"/>
          </w:tcPr>
          <w:p w14:paraId="16883981" w14:textId="712FFB0B" w:rsidR="00A65FF6" w:rsidRPr="009628C3" w:rsidRDefault="007A6D0E" w:rsidP="007A6D0E">
            <w:pPr>
              <w:spacing w:before="100" w:beforeAutospacing="1" w:after="100" w:afterAutospacing="1"/>
              <w:ind w:right="1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Data</w:t>
            </w:r>
          </w:p>
        </w:tc>
      </w:tr>
      <w:tr w:rsidR="00B621F6" w14:paraId="48F03522" w14:textId="77777777" w:rsidTr="0053763F">
        <w:tc>
          <w:tcPr>
            <w:tcW w:w="1122" w:type="pct"/>
          </w:tcPr>
          <w:p w14:paraId="5518FE5C" w14:textId="7E0B1C41" w:rsidR="00B621F6" w:rsidRDefault="00B621F6" w:rsidP="007A6D0E">
            <w:pPr>
              <w:spacing w:before="100" w:beforeAutospacing="1" w:after="100" w:afterAutospacing="1"/>
              <w:ind w:right="1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of Strategy &amp; Policy</w:t>
            </w:r>
          </w:p>
        </w:tc>
        <w:tc>
          <w:tcPr>
            <w:tcW w:w="806" w:type="pct"/>
          </w:tcPr>
          <w:p w14:paraId="3AE2E404" w14:textId="3A6E7E53" w:rsidR="00B621F6" w:rsidRDefault="00B621F6" w:rsidP="009628C3">
            <w:pPr>
              <w:spacing w:before="100" w:beforeAutospacing="1" w:after="100" w:afterAutospacing="1"/>
              <w:ind w:right="1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</w:t>
            </w:r>
            <w:r w:rsidR="00831EF1">
              <w:rPr>
                <w:rFonts w:asciiTheme="minorHAnsi" w:hAnsiTheme="minorHAnsi" w:cstheme="minorHAnsi"/>
              </w:rPr>
              <w:t>ust</w:t>
            </w:r>
            <w:r>
              <w:rPr>
                <w:rFonts w:asciiTheme="minorHAnsi" w:hAnsiTheme="minorHAnsi" w:cstheme="minorHAnsi"/>
              </w:rPr>
              <w:t xml:space="preserve"> 2019 – Jun</w:t>
            </w:r>
            <w:r w:rsidR="00831EF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3072" w:type="pct"/>
          </w:tcPr>
          <w:p w14:paraId="2D524A11" w14:textId="7F68FB5E" w:rsidR="00B621F6" w:rsidRPr="00B621F6" w:rsidRDefault="00B621F6" w:rsidP="00831EF1">
            <w:pPr>
              <w:tabs>
                <w:tab w:val="left" w:pos="1471"/>
              </w:tabs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Throughout the academic year OnRamps will provide information about student enrollments, including course rosters, college course eligibility</w:t>
            </w:r>
            <w:r w:rsidR="00831EF1">
              <w:rPr>
                <w:rFonts w:asciiTheme="minorHAnsi" w:hAnsiTheme="minorHAnsi" w:cstheme="minorHAnsi"/>
              </w:rPr>
              <w:t xml:space="preserve"> status</w:t>
            </w:r>
            <w:r>
              <w:rPr>
                <w:rFonts w:asciiTheme="minorHAnsi" w:hAnsiTheme="minorHAnsi" w:cstheme="minorHAnsi"/>
              </w:rPr>
              <w:t xml:space="preserve">, and </w:t>
            </w:r>
            <w:r w:rsidR="00831EF1">
              <w:rPr>
                <w:rFonts w:asciiTheme="minorHAnsi" w:hAnsiTheme="minorHAnsi" w:cstheme="minorHAnsi"/>
              </w:rPr>
              <w:t>final grades</w:t>
            </w:r>
            <w:r>
              <w:rPr>
                <w:rFonts w:asciiTheme="minorHAnsi" w:hAnsiTheme="minorHAnsi" w:cstheme="minorHAnsi"/>
              </w:rPr>
              <w:t xml:space="preserve">. Access to the portal will be limited to </w:t>
            </w:r>
            <w:r w:rsidR="00831EF1">
              <w:rPr>
                <w:rFonts w:asciiTheme="minorHAnsi" w:hAnsiTheme="minorHAnsi" w:cstheme="minorHAnsi"/>
              </w:rPr>
              <w:t>pre-</w:t>
            </w:r>
            <w:r>
              <w:rPr>
                <w:rFonts w:asciiTheme="minorHAnsi" w:hAnsiTheme="minorHAnsi" w:cstheme="minorHAnsi"/>
              </w:rPr>
              <w:t xml:space="preserve">identified campus and district </w:t>
            </w:r>
            <w:r w:rsidR="00831EF1">
              <w:rPr>
                <w:rFonts w:asciiTheme="minorHAnsi" w:hAnsiTheme="minorHAnsi" w:cstheme="minorHAnsi"/>
              </w:rPr>
              <w:t>personnel who</w:t>
            </w:r>
            <w:r>
              <w:rPr>
                <w:rFonts w:asciiTheme="minorHAnsi" w:hAnsiTheme="minorHAnsi" w:cstheme="minorHAnsi"/>
              </w:rPr>
              <w:t xml:space="preserve"> must obtain a UT Electronic Identification and password in order to access the portal.</w:t>
            </w:r>
          </w:p>
        </w:tc>
      </w:tr>
      <w:tr w:rsidR="00A65FF6" w14:paraId="060781E6" w14:textId="2EEA8AD0" w:rsidTr="0053763F">
        <w:tc>
          <w:tcPr>
            <w:tcW w:w="1122" w:type="pct"/>
          </w:tcPr>
          <w:p w14:paraId="5A0E9AF3" w14:textId="69A5A993" w:rsidR="00A65FF6" w:rsidRDefault="00A65FF6" w:rsidP="007A6D0E">
            <w:pPr>
              <w:spacing w:before="100" w:beforeAutospacing="1" w:after="100" w:afterAutospacing="1"/>
              <w:ind w:right="1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Office of Strategy </w:t>
            </w:r>
            <w:r w:rsidR="007A6D0E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Policy</w:t>
            </w:r>
          </w:p>
        </w:tc>
        <w:tc>
          <w:tcPr>
            <w:tcW w:w="806" w:type="pct"/>
          </w:tcPr>
          <w:p w14:paraId="7D5B325E" w14:textId="39C928FC" w:rsidR="00A65FF6" w:rsidRDefault="00A65FF6" w:rsidP="009628C3">
            <w:pPr>
              <w:spacing w:before="100" w:beforeAutospacing="1" w:after="100" w:afterAutospacing="1"/>
              <w:ind w:right="1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2020</w:t>
            </w:r>
          </w:p>
        </w:tc>
        <w:tc>
          <w:tcPr>
            <w:tcW w:w="3072" w:type="pct"/>
          </w:tcPr>
          <w:p w14:paraId="4A3C26E3" w14:textId="77777777" w:rsidR="00A65FF6" w:rsidRPr="00717BC7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 w:rsidRPr="00717BC7">
              <w:rPr>
                <w:rFonts w:asciiTheme="minorHAnsi" w:hAnsiTheme="minorHAnsi" w:cstheme="minorHAnsi"/>
              </w:rPr>
              <w:t>Campus</w:t>
            </w:r>
            <w:r w:rsidRPr="00717BC7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n</w:t>
            </w:r>
            <w:r w:rsidRPr="00717BC7">
              <w:rPr>
                <w:rFonts w:asciiTheme="minorHAnsi" w:hAnsiTheme="minorHAnsi" w:cstheme="minorHAnsi"/>
              </w:rPr>
              <w:t>ame</w:t>
            </w:r>
          </w:p>
          <w:p w14:paraId="00AC9FF2" w14:textId="77777777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ISD t</w:t>
            </w:r>
            <w:r w:rsidRPr="00717BC7">
              <w:rPr>
                <w:rFonts w:asciiTheme="minorHAnsi" w:hAnsiTheme="minorHAnsi" w:cstheme="minorHAnsi"/>
              </w:rPr>
              <w:t xml:space="preserve">eacher </w:t>
            </w:r>
            <w:r>
              <w:rPr>
                <w:rFonts w:asciiTheme="minorHAnsi" w:hAnsiTheme="minorHAnsi" w:cstheme="minorHAnsi"/>
              </w:rPr>
              <w:t>first n</w:t>
            </w:r>
            <w:r w:rsidRPr="00717BC7">
              <w:rPr>
                <w:rFonts w:asciiTheme="minorHAnsi" w:hAnsiTheme="minorHAnsi" w:cstheme="minorHAnsi"/>
              </w:rPr>
              <w:t xml:space="preserve">ame </w:t>
            </w:r>
          </w:p>
          <w:p w14:paraId="7980B358" w14:textId="77777777" w:rsidR="00A65FF6" w:rsidRPr="00717BC7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ISD teacher last name</w:t>
            </w:r>
          </w:p>
          <w:p w14:paraId="596D2C28" w14:textId="77777777" w:rsidR="00A65FF6" w:rsidRPr="00717BC7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 w:rsidRPr="00717BC7">
              <w:rPr>
                <w:rFonts w:asciiTheme="minorHAnsi" w:hAnsiTheme="minorHAnsi" w:cstheme="minorHAnsi"/>
              </w:rPr>
              <w:t xml:space="preserve">School </w:t>
            </w:r>
            <w:r>
              <w:rPr>
                <w:rFonts w:asciiTheme="minorHAnsi" w:hAnsiTheme="minorHAnsi" w:cstheme="minorHAnsi"/>
              </w:rPr>
              <w:t>y</w:t>
            </w:r>
            <w:r w:rsidRPr="00717BC7">
              <w:rPr>
                <w:rFonts w:asciiTheme="minorHAnsi" w:hAnsiTheme="minorHAnsi" w:cstheme="minorHAnsi"/>
              </w:rPr>
              <w:t xml:space="preserve">ear </w:t>
            </w:r>
            <w:r>
              <w:rPr>
                <w:rFonts w:asciiTheme="minorHAnsi" w:hAnsiTheme="minorHAnsi" w:cstheme="minorHAnsi"/>
              </w:rPr>
              <w:t>o</w:t>
            </w:r>
            <w:r w:rsidRPr="00717BC7">
              <w:rPr>
                <w:rFonts w:asciiTheme="minorHAnsi" w:hAnsiTheme="minorHAnsi" w:cstheme="minorHAnsi"/>
              </w:rPr>
              <w:t>f</w:t>
            </w:r>
            <w:r w:rsidRPr="00717BC7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>i</w:t>
            </w:r>
            <w:r w:rsidRPr="00717BC7">
              <w:rPr>
                <w:rFonts w:asciiTheme="minorHAnsi" w:hAnsiTheme="minorHAnsi" w:cstheme="minorHAnsi"/>
              </w:rPr>
              <w:t>mplementation</w:t>
            </w:r>
          </w:p>
          <w:p w14:paraId="4C43E335" w14:textId="77777777" w:rsidR="00A65FF6" w:rsidRPr="00717BC7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 w:rsidRPr="00717BC7">
              <w:rPr>
                <w:rFonts w:asciiTheme="minorHAnsi" w:hAnsiTheme="minorHAnsi" w:cstheme="minorHAnsi"/>
              </w:rPr>
              <w:t xml:space="preserve">OnRamps </w:t>
            </w:r>
            <w:r>
              <w:rPr>
                <w:rFonts w:asciiTheme="minorHAnsi" w:hAnsiTheme="minorHAnsi" w:cstheme="minorHAnsi"/>
              </w:rPr>
              <w:t>c</w:t>
            </w:r>
            <w:r w:rsidRPr="00717BC7">
              <w:rPr>
                <w:rFonts w:asciiTheme="minorHAnsi" w:hAnsiTheme="minorHAnsi" w:cstheme="minorHAnsi"/>
              </w:rPr>
              <w:t>ourse</w:t>
            </w:r>
            <w:r w:rsidRPr="00717BC7"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</w:rPr>
              <w:t>t</w:t>
            </w:r>
            <w:r w:rsidRPr="00717BC7">
              <w:rPr>
                <w:rFonts w:asciiTheme="minorHAnsi" w:hAnsiTheme="minorHAnsi" w:cstheme="minorHAnsi"/>
              </w:rPr>
              <w:t>itle</w:t>
            </w:r>
          </w:p>
          <w:p w14:paraId="63703893" w14:textId="77777777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 w:rsidRPr="00717BC7">
              <w:rPr>
                <w:rFonts w:asciiTheme="minorHAnsi" w:hAnsiTheme="minorHAnsi" w:cstheme="minorHAnsi"/>
              </w:rPr>
              <w:t>Student</w:t>
            </w:r>
            <w:r w:rsidRPr="00717BC7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first n</w:t>
            </w:r>
            <w:r w:rsidRPr="00717BC7">
              <w:rPr>
                <w:rFonts w:asciiTheme="minorHAnsi" w:hAnsiTheme="minorHAnsi" w:cstheme="minorHAnsi"/>
              </w:rPr>
              <w:t>ame</w:t>
            </w:r>
          </w:p>
          <w:p w14:paraId="633754D0" w14:textId="77777777" w:rsidR="00A65FF6" w:rsidRPr="00717BC7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last name</w:t>
            </w:r>
          </w:p>
          <w:p w14:paraId="5CBDA19A" w14:textId="77777777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 w:rsidRPr="00717BC7">
              <w:rPr>
                <w:rFonts w:asciiTheme="minorHAnsi" w:hAnsiTheme="minorHAnsi" w:cstheme="minorHAnsi"/>
              </w:rPr>
              <w:t xml:space="preserve">Student </w:t>
            </w:r>
            <w:r>
              <w:rPr>
                <w:rFonts w:asciiTheme="minorHAnsi" w:hAnsiTheme="minorHAnsi" w:cstheme="minorHAnsi"/>
              </w:rPr>
              <w:t>d</w:t>
            </w:r>
            <w:r w:rsidRPr="00717BC7">
              <w:rPr>
                <w:rFonts w:asciiTheme="minorHAnsi" w:hAnsiTheme="minorHAnsi" w:cstheme="minorHAnsi"/>
              </w:rPr>
              <w:t>ate of</w:t>
            </w:r>
            <w:r w:rsidRPr="00717BC7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b</w:t>
            </w:r>
            <w:r w:rsidRPr="00717BC7">
              <w:rPr>
                <w:rFonts w:asciiTheme="minorHAnsi" w:hAnsiTheme="minorHAnsi" w:cstheme="minorHAnsi"/>
              </w:rPr>
              <w:t>irth</w:t>
            </w:r>
          </w:p>
          <w:p w14:paraId="71ED7C51" w14:textId="77777777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unique high school ID</w:t>
            </w:r>
          </w:p>
          <w:p w14:paraId="3EC7146E" w14:textId="77777777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OnRamps course title</w:t>
            </w:r>
          </w:p>
          <w:p w14:paraId="7667941A" w14:textId="2A58D897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College course eligibility status </w:t>
            </w:r>
            <w:r w:rsidR="00E75263">
              <w:rPr>
                <w:rFonts w:asciiTheme="minorHAnsi" w:hAnsiTheme="minorHAnsi" w:cstheme="minorHAnsi"/>
              </w:rPr>
              <w:t>(ie, eligible for the opportunity to earn college credit)</w:t>
            </w:r>
          </w:p>
          <w:p w14:paraId="7EA9A8F8" w14:textId="77777777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course eligibility grade</w:t>
            </w:r>
          </w:p>
          <w:p w14:paraId="4DC4384A" w14:textId="77777777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college course grade, ELA 1301 and History 1301 only</w:t>
            </w:r>
          </w:p>
          <w:p w14:paraId="7BB05502" w14:textId="3EB0BE18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college credit status (ie, earned, did not earn), ELA 1301 and History 1301 only</w:t>
            </w:r>
          </w:p>
          <w:p w14:paraId="2EA8350A" w14:textId="0A95BB1C" w:rsidR="00A65FF6" w:rsidRDefault="00A65FF6" w:rsidP="00A65FF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college credit decision (ie, accepted, declined), ELA 1301 and History 1301 only</w:t>
            </w:r>
          </w:p>
        </w:tc>
      </w:tr>
      <w:tr w:rsidR="00A65FF6" w14:paraId="244D8D93" w14:textId="77777777" w:rsidTr="0053763F">
        <w:tc>
          <w:tcPr>
            <w:tcW w:w="1122" w:type="pct"/>
          </w:tcPr>
          <w:p w14:paraId="1D4330AE" w14:textId="6D09E9EB" w:rsidR="00A65FF6" w:rsidRDefault="00A65FF6" w:rsidP="00A65FF6">
            <w:pPr>
              <w:spacing w:before="100" w:beforeAutospacing="1" w:after="100" w:afterAutospacing="1"/>
              <w:ind w:right="1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</w:t>
            </w:r>
            <w:r w:rsidR="007A6D0E">
              <w:rPr>
                <w:rFonts w:asciiTheme="minorHAnsi" w:hAnsiTheme="minorHAnsi" w:cstheme="minorHAnsi"/>
              </w:rPr>
              <w:t>ce of Strategy &amp;</w:t>
            </w:r>
            <w:r>
              <w:rPr>
                <w:rFonts w:asciiTheme="minorHAnsi" w:hAnsiTheme="minorHAnsi" w:cstheme="minorHAnsi"/>
              </w:rPr>
              <w:t xml:space="preserve"> Policy</w:t>
            </w:r>
          </w:p>
        </w:tc>
        <w:tc>
          <w:tcPr>
            <w:tcW w:w="806" w:type="pct"/>
          </w:tcPr>
          <w:p w14:paraId="35AF4C44" w14:textId="7332EEE0" w:rsidR="00A65FF6" w:rsidRDefault="005B3B06" w:rsidP="009628C3">
            <w:pPr>
              <w:spacing w:before="100" w:beforeAutospacing="1" w:after="100" w:afterAutospacing="1"/>
              <w:ind w:right="1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2020</w:t>
            </w:r>
          </w:p>
        </w:tc>
        <w:tc>
          <w:tcPr>
            <w:tcW w:w="3072" w:type="pct"/>
          </w:tcPr>
          <w:p w14:paraId="168C5547" w14:textId="7975CE13" w:rsidR="005B3B06" w:rsidRDefault="005B3B06" w:rsidP="005B3B0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Final college course grade, all courses except ELA 1301 </w:t>
            </w:r>
            <w:r>
              <w:rPr>
                <w:rFonts w:asciiTheme="minorHAnsi" w:hAnsiTheme="minorHAnsi" w:cstheme="minorHAnsi"/>
              </w:rPr>
              <w:lastRenderedPageBreak/>
              <w:t>and History 1301</w:t>
            </w:r>
          </w:p>
          <w:p w14:paraId="20B033B3" w14:textId="40219698" w:rsidR="005B3B06" w:rsidRDefault="005B3B06" w:rsidP="005B3B0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college course credit status (ie, earned, did not earn), all courses except ELA 1301 and History 1301</w:t>
            </w:r>
          </w:p>
          <w:p w14:paraId="210DAA5E" w14:textId="63F29D9A" w:rsidR="00A65FF6" w:rsidRPr="00717BC7" w:rsidRDefault="005B3B06" w:rsidP="005B3B0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college course credit decision (ie, accepted, declined), all courses except ELA 1301 and History 1301</w:t>
            </w:r>
          </w:p>
        </w:tc>
      </w:tr>
      <w:tr w:rsidR="005B3B06" w14:paraId="54BD9135" w14:textId="77777777" w:rsidTr="0053763F">
        <w:tc>
          <w:tcPr>
            <w:tcW w:w="1122" w:type="pct"/>
          </w:tcPr>
          <w:p w14:paraId="787ADB76" w14:textId="462FF8B9" w:rsidR="005B3B06" w:rsidRDefault="005B3B06" w:rsidP="00A65FF6">
            <w:pPr>
              <w:spacing w:before="100" w:beforeAutospacing="1" w:after="100" w:afterAutospacing="1"/>
              <w:ind w:right="1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ISD</w:t>
            </w:r>
          </w:p>
        </w:tc>
        <w:tc>
          <w:tcPr>
            <w:tcW w:w="806" w:type="pct"/>
          </w:tcPr>
          <w:p w14:paraId="1C42268B" w14:textId="72FCDD45" w:rsidR="005B3B06" w:rsidRDefault="005B3B06" w:rsidP="009628C3">
            <w:pPr>
              <w:spacing w:before="100" w:beforeAutospacing="1" w:after="100" w:afterAutospacing="1"/>
              <w:ind w:right="1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2020</w:t>
            </w:r>
          </w:p>
        </w:tc>
        <w:tc>
          <w:tcPr>
            <w:tcW w:w="3072" w:type="pct"/>
          </w:tcPr>
          <w:p w14:paraId="68596D51" w14:textId="3443CF55" w:rsidR="005B3B06" w:rsidRDefault="00E75263" w:rsidP="005B3B0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school grade in OnRamps course, semester 1</w:t>
            </w:r>
          </w:p>
          <w:p w14:paraId="5880CB6E" w14:textId="3A733BB6" w:rsidR="00E75263" w:rsidRDefault="00E75263" w:rsidP="005B3B0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school grade in OnRamps course, semester 2</w:t>
            </w:r>
          </w:p>
          <w:p w14:paraId="30CD72E5" w14:textId="746B1543" w:rsidR="00E75263" w:rsidRDefault="00E75263" w:rsidP="005B3B06">
            <w:pPr>
              <w:pStyle w:val="ListParagraph"/>
              <w:numPr>
                <w:ilvl w:val="2"/>
                <w:numId w:val="3"/>
              </w:numPr>
              <w:tabs>
                <w:tab w:val="left" w:pos="1471"/>
              </w:tabs>
              <w:spacing w:before="100" w:beforeAutospacing="1" w:after="100" w:afterAutospacing="1" w:line="240" w:lineRule="auto"/>
              <w:ind w:left="3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school grade in OnRamps course, cumulative</w:t>
            </w:r>
          </w:p>
        </w:tc>
      </w:tr>
    </w:tbl>
    <w:p w14:paraId="50398C09" w14:textId="07BDB7D3" w:rsidR="00347ADE" w:rsidRPr="007A6D0E" w:rsidRDefault="007A6D0E" w:rsidP="007A6D0E">
      <w:pPr>
        <w:pStyle w:val="BodyText"/>
        <w:numPr>
          <w:ilvl w:val="0"/>
          <w:numId w:val="4"/>
        </w:numPr>
        <w:spacing w:before="100" w:beforeAutospacing="1" w:after="100" w:afterAutospacing="1"/>
        <w:ind w:right="10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protection</w:t>
      </w:r>
    </w:p>
    <w:p w14:paraId="60FEC6B0" w14:textId="3181B220" w:rsidR="00E46DFB" w:rsidRPr="0039320E" w:rsidRDefault="004F03BE" w:rsidP="009628C3">
      <w:pPr>
        <w:pStyle w:val="BodyText"/>
        <w:spacing w:before="100" w:beforeAutospacing="1" w:after="100" w:afterAutospacing="1"/>
        <w:ind w:left="204" w:right="10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17BC7">
        <w:rPr>
          <w:rFonts w:asciiTheme="minorHAnsi" w:hAnsiTheme="minorHAnsi" w:cstheme="minorHAnsi"/>
          <w:sz w:val="22"/>
          <w:szCs w:val="22"/>
        </w:rPr>
        <w:t>All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files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will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be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exchanged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using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secure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systems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and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in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an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encrypted,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password</w:t>
      </w:r>
      <w:r w:rsidRPr="00717BC7">
        <w:rPr>
          <w:rFonts w:asciiTheme="minorHAnsi" w:hAnsiTheme="minorHAnsi" w:cstheme="minorHAnsi"/>
          <w:spacing w:val="-41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protected electronic format by ISD and</w:t>
      </w:r>
      <w:r w:rsidRPr="00717BC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A6D0E" w:rsidRPr="0039320E">
        <w:rPr>
          <w:rFonts w:asciiTheme="minorHAnsi" w:hAnsiTheme="minorHAnsi" w:cstheme="minorHAnsi"/>
          <w:sz w:val="22"/>
          <w:szCs w:val="22"/>
        </w:rPr>
        <w:t>Office of Strategy &amp; Policy</w:t>
      </w:r>
      <w:r w:rsidRPr="0039320E">
        <w:rPr>
          <w:rFonts w:asciiTheme="minorHAnsi" w:hAnsiTheme="minorHAnsi" w:cstheme="minorHAnsi"/>
          <w:sz w:val="22"/>
          <w:szCs w:val="22"/>
        </w:rPr>
        <w:t>.</w:t>
      </w:r>
    </w:p>
    <w:p w14:paraId="64C0F0DD" w14:textId="78D70513" w:rsidR="00E46DFB" w:rsidRPr="0039320E" w:rsidRDefault="004F03BE" w:rsidP="00752EED">
      <w:pPr>
        <w:pStyle w:val="BodyText"/>
        <w:shd w:val="clear" w:color="auto" w:fill="FFFFFF" w:themeFill="background1"/>
        <w:spacing w:before="100" w:beforeAutospacing="1" w:after="100" w:afterAutospacing="1"/>
        <w:ind w:left="20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9320E">
        <w:rPr>
          <w:rFonts w:asciiTheme="minorHAnsi" w:hAnsiTheme="minorHAnsi" w:cstheme="minorHAnsi"/>
          <w:sz w:val="22"/>
          <w:szCs w:val="22"/>
        </w:rPr>
        <w:t>Office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of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Strategy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&amp;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Policy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assures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that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in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all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reports,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electronic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or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otherwise,</w:t>
      </w:r>
      <w:r w:rsidRPr="0039320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derived from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information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made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available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under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this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agreement,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all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data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shall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be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aggregated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in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such</w:t>
      </w:r>
      <w:r w:rsidRPr="00393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</w:t>
      </w:r>
      <w:r w:rsidR="007A6D0E" w:rsidRPr="0039320E">
        <w:rPr>
          <w:rFonts w:asciiTheme="minorHAnsi" w:hAnsiTheme="minorHAnsi" w:cstheme="minorHAnsi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way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that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no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individual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will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be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identified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directly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or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by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deduction.</w:t>
      </w:r>
      <w:r w:rsidRPr="003932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Office</w:t>
      </w:r>
      <w:r w:rsidRPr="0039320E">
        <w:rPr>
          <w:rFonts w:asciiTheme="minorHAnsi" w:hAnsiTheme="minorHAnsi" w:cstheme="minorHAnsi"/>
          <w:spacing w:val="-16"/>
          <w:sz w:val="22"/>
          <w:szCs w:val="22"/>
          <w:shd w:val="clear" w:color="auto" w:fill="FFFFFF" w:themeFill="background1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of</w:t>
      </w:r>
      <w:r w:rsidRPr="0039320E">
        <w:rPr>
          <w:rFonts w:asciiTheme="minorHAnsi" w:hAnsiTheme="minorHAnsi" w:cstheme="minorHAnsi"/>
          <w:spacing w:val="-16"/>
          <w:sz w:val="22"/>
          <w:szCs w:val="22"/>
          <w:shd w:val="clear" w:color="auto" w:fill="FFFFFF" w:themeFill="background1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Strategy</w:t>
      </w:r>
      <w:r w:rsidRPr="0039320E">
        <w:rPr>
          <w:rFonts w:asciiTheme="minorHAnsi" w:hAnsiTheme="minorHAnsi" w:cstheme="minorHAnsi"/>
          <w:spacing w:val="-16"/>
          <w:sz w:val="22"/>
          <w:szCs w:val="22"/>
          <w:shd w:val="clear" w:color="auto" w:fill="FFFFFF" w:themeFill="background1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&amp;</w:t>
      </w:r>
      <w:r w:rsidRPr="0039320E">
        <w:rPr>
          <w:rFonts w:asciiTheme="minorHAnsi" w:hAnsiTheme="minorHAnsi" w:cstheme="minorHAnsi"/>
          <w:spacing w:val="-16"/>
          <w:sz w:val="22"/>
          <w:szCs w:val="22"/>
          <w:shd w:val="clear" w:color="auto" w:fill="FFFFFF" w:themeFill="background1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Policy</w:t>
      </w:r>
      <w:r w:rsidR="00717BC7" w:rsidRPr="0039320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further</w:t>
      </w:r>
      <w:r w:rsidRPr="0039320E">
        <w:rPr>
          <w:rFonts w:asciiTheme="minorHAnsi" w:hAnsiTheme="minorHAnsi" w:cstheme="minorHAnsi"/>
          <w:sz w:val="22"/>
          <w:szCs w:val="22"/>
        </w:rPr>
        <w:t xml:space="preserve"> assures that the data elements will not be released to a third party without written parental consent.</w:t>
      </w:r>
    </w:p>
    <w:p w14:paraId="58E53C5B" w14:textId="77777777" w:rsidR="00E46DFB" w:rsidRPr="0039320E" w:rsidRDefault="004F03BE" w:rsidP="00752EED">
      <w:pPr>
        <w:pStyle w:val="BodyText"/>
        <w:shd w:val="clear" w:color="auto" w:fill="FFFFFF" w:themeFill="background1"/>
        <w:spacing w:before="100" w:beforeAutospacing="1" w:after="100" w:afterAutospacing="1"/>
        <w:ind w:left="223" w:right="11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9320E">
        <w:rPr>
          <w:rFonts w:asciiTheme="minorHAnsi" w:hAnsiTheme="minorHAnsi" w:cstheme="minorHAnsi"/>
          <w:sz w:val="22"/>
          <w:szCs w:val="22"/>
        </w:rPr>
        <w:t>Any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unauthorized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disclosure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of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confidential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student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information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is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violation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of</w:t>
      </w:r>
      <w:r w:rsidRPr="00393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the Family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Educational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Rights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and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Privacy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Act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of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1974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(FERPA)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and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the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implementing</w:t>
      </w:r>
      <w:r w:rsidRPr="0039320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regulations found in 34 CFR Part 99 and shall not be permitted to</w:t>
      </w:r>
      <w:r w:rsidRPr="0039320E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occur.</w:t>
      </w:r>
    </w:p>
    <w:p w14:paraId="6D494260" w14:textId="3FA890CB" w:rsidR="00E46DFB" w:rsidRPr="0039320E" w:rsidRDefault="004F03BE" w:rsidP="009628C3">
      <w:pPr>
        <w:pStyle w:val="BodyText"/>
        <w:spacing w:before="100" w:beforeAutospacing="1" w:after="100" w:afterAutospacing="1"/>
        <w:ind w:left="223" w:right="11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9320E">
        <w:rPr>
          <w:rFonts w:asciiTheme="minorHAnsi" w:hAnsiTheme="minorHAnsi" w:cstheme="minorHAnsi"/>
          <w:sz w:val="22"/>
          <w:szCs w:val="22"/>
        </w:rPr>
        <w:t>While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in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possession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of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these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data,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both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parties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shall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permit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access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only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to</w:t>
      </w:r>
      <w:r w:rsidRPr="00393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 xml:space="preserve">employees and contractors authorized to assist in the implementation or evaluation of OnRamps </w:t>
      </w:r>
      <w:r w:rsidR="007A6D0E" w:rsidRPr="0039320E">
        <w:rPr>
          <w:rFonts w:asciiTheme="minorHAnsi" w:hAnsiTheme="minorHAnsi" w:cstheme="minorHAnsi"/>
          <w:sz w:val="22"/>
          <w:szCs w:val="22"/>
        </w:rPr>
        <w:t xml:space="preserve">or other University </w:t>
      </w:r>
      <w:r w:rsidRPr="0039320E">
        <w:rPr>
          <w:rFonts w:asciiTheme="minorHAnsi" w:hAnsiTheme="minorHAnsi" w:cstheme="minorHAnsi"/>
          <w:sz w:val="22"/>
          <w:szCs w:val="22"/>
        </w:rPr>
        <w:t>program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to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have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access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to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the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data.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Both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parties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agree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to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store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the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data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in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an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encrypted</w:t>
      </w:r>
      <w:r w:rsidRPr="00393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format in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secure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and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locked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area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and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to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prevent</w:t>
      </w:r>
      <w:r w:rsidRPr="00393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unauthorized</w:t>
      </w:r>
      <w:r w:rsidRPr="00393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access.</w:t>
      </w:r>
    </w:p>
    <w:p w14:paraId="2E845C7B" w14:textId="77777777" w:rsidR="00E46DFB" w:rsidRPr="00717BC7" w:rsidRDefault="004F03BE" w:rsidP="009628C3">
      <w:pPr>
        <w:pStyle w:val="BodyText"/>
        <w:spacing w:before="100" w:beforeAutospacing="1" w:after="100" w:afterAutospacing="1"/>
        <w:ind w:left="223" w:right="113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9320E">
        <w:rPr>
          <w:rFonts w:asciiTheme="minorHAnsi" w:hAnsiTheme="minorHAnsi" w:cstheme="minorHAnsi"/>
          <w:sz w:val="22"/>
          <w:szCs w:val="22"/>
        </w:rPr>
        <w:t>All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persons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authorized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to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have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access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to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the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data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have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certified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their</w:t>
      </w:r>
      <w:r w:rsidRPr="0039320E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39320E">
        <w:rPr>
          <w:rFonts w:asciiTheme="minorHAnsi" w:hAnsiTheme="minorHAnsi" w:cstheme="minorHAnsi"/>
          <w:sz w:val="22"/>
          <w:szCs w:val="22"/>
        </w:rPr>
        <w:t>understanding</w:t>
      </w:r>
      <w:r w:rsidRPr="00717BC7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that they may be held individually liable for any and all criminal and civil penalties imposed</w:t>
      </w:r>
      <w:r w:rsidRPr="00717BC7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for breach of confidentiality (“Access to Confidential</w:t>
      </w:r>
      <w:r w:rsidRPr="00717BC7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Data”).</w:t>
      </w:r>
    </w:p>
    <w:p w14:paraId="6BCB0AC2" w14:textId="77777777" w:rsidR="00E46DFB" w:rsidRPr="00717BC7" w:rsidRDefault="00E46DFB" w:rsidP="00476B6D">
      <w:pPr>
        <w:pStyle w:val="BodyText"/>
        <w:ind w:left="270" w:firstLine="0"/>
        <w:rPr>
          <w:rFonts w:asciiTheme="minorHAnsi" w:hAnsiTheme="minorHAnsi" w:cstheme="minorHAnsi"/>
          <w:sz w:val="22"/>
          <w:szCs w:val="22"/>
        </w:rPr>
      </w:pPr>
    </w:p>
    <w:p w14:paraId="6768A504" w14:textId="77777777" w:rsidR="00E46DFB" w:rsidRPr="00717BC7" w:rsidRDefault="00476B6D" w:rsidP="00476B6D">
      <w:pPr>
        <w:spacing w:before="120" w:after="120"/>
        <w:ind w:left="270"/>
        <w:jc w:val="both"/>
        <w:rPr>
          <w:rFonts w:asciiTheme="minorHAnsi" w:hAnsiTheme="minorHAnsi" w:cstheme="minorHAnsi"/>
        </w:rPr>
      </w:pPr>
      <w:r w:rsidRPr="00717BC7">
        <w:rPr>
          <w:rFonts w:asciiTheme="minorHAnsi" w:hAnsiTheme="minorHAnsi" w:cstheme="minorHAnsi"/>
        </w:rPr>
        <w:t>___________________________</w:t>
      </w:r>
      <w:r w:rsidRPr="00717BC7">
        <w:rPr>
          <w:rFonts w:asciiTheme="minorHAnsi" w:hAnsiTheme="minorHAnsi" w:cstheme="minorHAnsi"/>
        </w:rPr>
        <w:tab/>
      </w:r>
      <w:r w:rsidRPr="00717BC7">
        <w:rPr>
          <w:rFonts w:asciiTheme="minorHAnsi" w:hAnsiTheme="minorHAnsi" w:cstheme="minorHAnsi"/>
        </w:rPr>
        <w:tab/>
      </w:r>
      <w:r w:rsidRPr="00717BC7">
        <w:rPr>
          <w:rFonts w:asciiTheme="minorHAnsi" w:hAnsiTheme="minorHAnsi" w:cstheme="minorHAnsi"/>
        </w:rPr>
        <w:tab/>
      </w:r>
      <w:r w:rsidRPr="00717BC7">
        <w:rPr>
          <w:rFonts w:asciiTheme="minorHAnsi" w:hAnsiTheme="minorHAnsi" w:cstheme="minorHAnsi"/>
        </w:rPr>
        <w:tab/>
      </w:r>
      <w:r w:rsidRPr="00717BC7">
        <w:rPr>
          <w:rFonts w:asciiTheme="minorHAnsi" w:hAnsiTheme="minorHAnsi" w:cstheme="minorHAnsi"/>
        </w:rPr>
        <w:tab/>
        <w:t xml:space="preserve">Date: </w:t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</w:p>
    <w:p w14:paraId="348F8410" w14:textId="77777777" w:rsidR="00476B6D" w:rsidRPr="00717BC7" w:rsidRDefault="004F03BE" w:rsidP="00476B6D">
      <w:pPr>
        <w:spacing w:before="120" w:after="120"/>
        <w:ind w:left="270"/>
        <w:jc w:val="both"/>
        <w:rPr>
          <w:rFonts w:asciiTheme="minorHAnsi" w:hAnsiTheme="minorHAnsi" w:cstheme="minorHAnsi"/>
        </w:rPr>
      </w:pPr>
      <w:r w:rsidRPr="00717BC7">
        <w:rPr>
          <w:rFonts w:asciiTheme="minorHAnsi" w:hAnsiTheme="minorHAnsi" w:cstheme="minorHAnsi"/>
        </w:rPr>
        <w:t>Linda Shaunessy, JD</w:t>
      </w:r>
      <w:r w:rsidR="00476B6D" w:rsidRPr="00717BC7">
        <w:rPr>
          <w:rFonts w:asciiTheme="minorHAnsi" w:hAnsiTheme="minorHAnsi" w:cstheme="minorHAnsi"/>
        </w:rPr>
        <w:tab/>
      </w:r>
      <w:r w:rsidR="00476B6D" w:rsidRPr="00717BC7">
        <w:rPr>
          <w:rFonts w:asciiTheme="minorHAnsi" w:hAnsiTheme="minorHAnsi" w:cstheme="minorHAnsi"/>
        </w:rPr>
        <w:tab/>
      </w:r>
      <w:r w:rsidR="00476B6D" w:rsidRPr="00717BC7">
        <w:rPr>
          <w:rFonts w:asciiTheme="minorHAnsi" w:hAnsiTheme="minorHAnsi" w:cstheme="minorHAnsi"/>
        </w:rPr>
        <w:tab/>
      </w:r>
      <w:r w:rsidR="00476B6D" w:rsidRPr="00717BC7">
        <w:rPr>
          <w:rFonts w:asciiTheme="minorHAnsi" w:hAnsiTheme="minorHAnsi" w:cstheme="minorHAnsi"/>
        </w:rPr>
        <w:tab/>
      </w:r>
      <w:r w:rsidR="00476B6D" w:rsidRPr="00717BC7">
        <w:rPr>
          <w:rFonts w:asciiTheme="minorHAnsi" w:hAnsiTheme="minorHAnsi" w:cstheme="minorHAnsi"/>
        </w:rPr>
        <w:tab/>
      </w:r>
      <w:r w:rsidR="00476B6D" w:rsidRPr="00717BC7">
        <w:rPr>
          <w:rFonts w:asciiTheme="minorHAnsi" w:hAnsiTheme="minorHAnsi" w:cstheme="minorHAnsi"/>
        </w:rPr>
        <w:tab/>
      </w:r>
    </w:p>
    <w:p w14:paraId="00CA2C17" w14:textId="77777777" w:rsidR="00476B6D" w:rsidRPr="00717BC7" w:rsidRDefault="004F03BE" w:rsidP="00476B6D">
      <w:pPr>
        <w:pStyle w:val="BodyText"/>
        <w:ind w:left="270" w:firstLine="0"/>
        <w:rPr>
          <w:rFonts w:asciiTheme="minorHAnsi" w:hAnsiTheme="minorHAnsi" w:cstheme="minorHAnsi"/>
          <w:sz w:val="22"/>
          <w:szCs w:val="22"/>
        </w:rPr>
      </w:pPr>
      <w:r w:rsidRPr="00717BC7">
        <w:rPr>
          <w:rFonts w:asciiTheme="minorHAnsi" w:hAnsiTheme="minorHAnsi" w:cstheme="minorHAnsi"/>
          <w:sz w:val="22"/>
          <w:szCs w:val="22"/>
        </w:rPr>
        <w:t>Business</w:t>
      </w:r>
      <w:r w:rsidRPr="00717BC7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Contracts</w:t>
      </w:r>
      <w:r w:rsidRPr="00717BC7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Administrator</w:t>
      </w:r>
      <w:r w:rsidRPr="00717BC7">
        <w:rPr>
          <w:rFonts w:asciiTheme="minorHAnsi" w:hAnsiTheme="minorHAnsi" w:cstheme="minorHAnsi"/>
          <w:sz w:val="22"/>
          <w:szCs w:val="22"/>
        </w:rPr>
        <w:tab/>
      </w:r>
    </w:p>
    <w:p w14:paraId="670A0C66" w14:textId="77777777" w:rsidR="00E46DFB" w:rsidRPr="00717BC7" w:rsidRDefault="004F03BE" w:rsidP="00476B6D">
      <w:pPr>
        <w:pStyle w:val="BodyText"/>
        <w:tabs>
          <w:tab w:val="left" w:pos="6703"/>
        </w:tabs>
        <w:spacing w:before="28" w:line="232" w:lineRule="auto"/>
        <w:ind w:left="270" w:right="1941" w:firstLine="0"/>
        <w:rPr>
          <w:rFonts w:asciiTheme="minorHAnsi" w:hAnsiTheme="minorHAnsi" w:cstheme="minorHAnsi"/>
          <w:sz w:val="22"/>
          <w:szCs w:val="22"/>
        </w:rPr>
      </w:pPr>
      <w:r w:rsidRPr="00717BC7">
        <w:rPr>
          <w:rFonts w:asciiTheme="minorHAnsi" w:hAnsiTheme="minorHAnsi" w:cstheme="minorHAnsi"/>
          <w:sz w:val="22"/>
          <w:szCs w:val="22"/>
        </w:rPr>
        <w:t>Business</w:t>
      </w:r>
      <w:r w:rsidRPr="00717B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7BC7">
        <w:rPr>
          <w:rFonts w:asciiTheme="minorHAnsi" w:hAnsiTheme="minorHAnsi" w:cstheme="minorHAnsi"/>
          <w:sz w:val="22"/>
          <w:szCs w:val="22"/>
        </w:rPr>
        <w:t>Contracts</w:t>
      </w:r>
    </w:p>
    <w:p w14:paraId="078A9F0B" w14:textId="0789F52D" w:rsidR="00E46DFB" w:rsidRPr="00717BC7" w:rsidRDefault="007A6D0E" w:rsidP="00476B6D">
      <w:pPr>
        <w:pStyle w:val="BodyText"/>
        <w:spacing w:line="271" w:lineRule="exact"/>
        <w:ind w:left="27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F03BE" w:rsidRPr="00717BC7">
        <w:rPr>
          <w:rFonts w:asciiTheme="minorHAnsi" w:hAnsiTheme="minorHAnsi" w:cstheme="minorHAnsi"/>
          <w:sz w:val="22"/>
          <w:szCs w:val="22"/>
        </w:rPr>
        <w:t>University of Texas at Austin</w:t>
      </w:r>
    </w:p>
    <w:p w14:paraId="6C041CD8" w14:textId="77777777" w:rsidR="00E46DFB" w:rsidRPr="00717BC7" w:rsidRDefault="00E46DFB" w:rsidP="00476B6D">
      <w:pPr>
        <w:pStyle w:val="BodyText"/>
        <w:ind w:left="270" w:firstLine="0"/>
        <w:rPr>
          <w:rFonts w:asciiTheme="minorHAnsi" w:hAnsiTheme="minorHAnsi" w:cstheme="minorHAnsi"/>
          <w:sz w:val="22"/>
          <w:szCs w:val="22"/>
        </w:rPr>
      </w:pPr>
    </w:p>
    <w:p w14:paraId="70BB4E67" w14:textId="77777777" w:rsidR="00E46DFB" w:rsidRPr="00717BC7" w:rsidRDefault="00E46DFB" w:rsidP="00476B6D">
      <w:pPr>
        <w:pStyle w:val="BodyText"/>
        <w:ind w:left="270" w:firstLine="0"/>
        <w:rPr>
          <w:rFonts w:asciiTheme="minorHAnsi" w:hAnsiTheme="minorHAnsi" w:cstheme="minorHAnsi"/>
          <w:sz w:val="22"/>
          <w:szCs w:val="22"/>
        </w:rPr>
      </w:pPr>
    </w:p>
    <w:p w14:paraId="5CBBC2EC" w14:textId="77777777" w:rsidR="00476B6D" w:rsidRPr="00717BC7" w:rsidRDefault="00476B6D" w:rsidP="00476B6D">
      <w:pPr>
        <w:spacing w:before="120" w:after="120"/>
        <w:ind w:left="270"/>
        <w:jc w:val="both"/>
        <w:rPr>
          <w:rFonts w:asciiTheme="minorHAnsi" w:hAnsiTheme="minorHAnsi" w:cstheme="minorHAnsi"/>
        </w:rPr>
      </w:pPr>
      <w:r w:rsidRPr="00717BC7">
        <w:rPr>
          <w:rFonts w:asciiTheme="minorHAnsi" w:hAnsiTheme="minorHAnsi" w:cstheme="minorHAnsi"/>
        </w:rPr>
        <w:t xml:space="preserve">Signature: </w:t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</w:rPr>
        <w:tab/>
      </w:r>
      <w:r w:rsidRPr="00717BC7">
        <w:rPr>
          <w:rFonts w:asciiTheme="minorHAnsi" w:hAnsiTheme="minorHAnsi" w:cstheme="minorHAnsi"/>
        </w:rPr>
        <w:tab/>
      </w:r>
      <w:r w:rsidRPr="00717BC7">
        <w:rPr>
          <w:rFonts w:asciiTheme="minorHAnsi" w:hAnsiTheme="minorHAnsi" w:cstheme="minorHAnsi"/>
        </w:rPr>
        <w:tab/>
        <w:t xml:space="preserve">Date: </w:t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</w:p>
    <w:p w14:paraId="2A31BB2A" w14:textId="77777777" w:rsidR="00476B6D" w:rsidRPr="00717BC7" w:rsidRDefault="00476B6D" w:rsidP="00476B6D">
      <w:pPr>
        <w:spacing w:before="120" w:after="120"/>
        <w:ind w:left="270"/>
        <w:jc w:val="both"/>
        <w:rPr>
          <w:rFonts w:asciiTheme="minorHAnsi" w:hAnsiTheme="minorHAnsi" w:cstheme="minorHAnsi"/>
        </w:rPr>
      </w:pPr>
      <w:r w:rsidRPr="00717BC7">
        <w:rPr>
          <w:rFonts w:asciiTheme="minorHAnsi" w:hAnsiTheme="minorHAnsi" w:cstheme="minorHAnsi"/>
        </w:rPr>
        <w:t xml:space="preserve">Name: </w:t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</w:rPr>
        <w:tab/>
        <w:t xml:space="preserve"> </w:t>
      </w:r>
      <w:r w:rsidRPr="00717BC7">
        <w:rPr>
          <w:rFonts w:asciiTheme="minorHAnsi" w:hAnsiTheme="minorHAnsi" w:cstheme="minorHAnsi"/>
        </w:rPr>
        <w:tab/>
      </w:r>
    </w:p>
    <w:p w14:paraId="50E61585" w14:textId="77777777" w:rsidR="00476B6D" w:rsidRPr="00717BC7" w:rsidRDefault="00476B6D" w:rsidP="00476B6D">
      <w:pPr>
        <w:spacing w:before="120" w:after="120"/>
        <w:ind w:left="270"/>
        <w:jc w:val="both"/>
        <w:rPr>
          <w:rFonts w:asciiTheme="minorHAnsi" w:hAnsiTheme="minorHAnsi" w:cstheme="minorHAnsi"/>
          <w:u w:val="single"/>
        </w:rPr>
      </w:pPr>
      <w:r w:rsidRPr="00717BC7">
        <w:rPr>
          <w:rFonts w:asciiTheme="minorHAnsi" w:hAnsiTheme="minorHAnsi" w:cstheme="minorHAnsi"/>
        </w:rPr>
        <w:t xml:space="preserve">Title: </w:t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  <w:r w:rsidRPr="00717BC7">
        <w:rPr>
          <w:rFonts w:asciiTheme="minorHAnsi" w:hAnsiTheme="minorHAnsi" w:cstheme="minorHAnsi"/>
          <w:u w:val="single"/>
        </w:rPr>
        <w:tab/>
      </w:r>
    </w:p>
    <w:p w14:paraId="25D4724C" w14:textId="77777777" w:rsidR="00E46DFB" w:rsidRPr="00717BC7" w:rsidRDefault="00476B6D" w:rsidP="00476B6D">
      <w:pPr>
        <w:spacing w:before="120" w:after="120"/>
        <w:ind w:left="270"/>
        <w:jc w:val="both"/>
        <w:rPr>
          <w:rFonts w:asciiTheme="minorHAnsi" w:hAnsiTheme="minorHAnsi" w:cstheme="minorHAnsi"/>
        </w:rPr>
      </w:pPr>
      <w:r w:rsidRPr="00717BC7">
        <w:rPr>
          <w:rFonts w:asciiTheme="minorHAnsi" w:hAnsiTheme="minorHAnsi" w:cstheme="minorHAnsi"/>
        </w:rPr>
        <w:t xml:space="preserve">ISD:  </w:t>
      </w:r>
      <w:r w:rsidRPr="00717BC7">
        <w:rPr>
          <w:rFonts w:asciiTheme="minorHAnsi" w:hAnsiTheme="minorHAnsi" w:cstheme="minorHAnsi"/>
          <w:u w:val="single"/>
        </w:rPr>
        <w:t xml:space="preserve">                                                         </w:t>
      </w:r>
      <w:r w:rsidRPr="00717BC7">
        <w:rPr>
          <w:rFonts w:asciiTheme="minorHAnsi" w:hAnsiTheme="minorHAnsi" w:cstheme="minorHAnsi"/>
        </w:rPr>
        <w:tab/>
      </w:r>
      <w:r w:rsidRPr="00717BC7">
        <w:rPr>
          <w:rFonts w:asciiTheme="minorHAnsi" w:hAnsiTheme="minorHAnsi" w:cstheme="minorHAnsi"/>
        </w:rPr>
        <w:tab/>
      </w:r>
      <w:r w:rsidRPr="00717BC7">
        <w:rPr>
          <w:rFonts w:asciiTheme="minorHAnsi" w:hAnsiTheme="minorHAnsi" w:cstheme="minorHAnsi"/>
        </w:rPr>
        <w:tab/>
      </w:r>
    </w:p>
    <w:sectPr w:rsidR="00E46DFB" w:rsidRPr="00717BC7" w:rsidSect="0053763F">
      <w:footerReference w:type="default" r:id="rId7"/>
      <w:pgSz w:w="12240" w:h="15840"/>
      <w:pgMar w:top="987" w:right="1560" w:bottom="1029" w:left="158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3644" w14:textId="77777777" w:rsidR="004B3A88" w:rsidRDefault="004B3A88">
      <w:r>
        <w:separator/>
      </w:r>
    </w:p>
  </w:endnote>
  <w:endnote w:type="continuationSeparator" w:id="0">
    <w:p w14:paraId="589C5E47" w14:textId="77777777" w:rsidR="004B3A88" w:rsidRDefault="004B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5781" w14:textId="7A58ECD1" w:rsidR="00E46DFB" w:rsidRDefault="004F03BE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B5EBCBB" wp14:editId="1C7B10BA">
          <wp:simplePos x="0" y="0"/>
          <wp:positionH relativeFrom="page">
            <wp:posOffset>1133783</wp:posOffset>
          </wp:positionH>
          <wp:positionV relativeFrom="page">
            <wp:posOffset>9321288</wp:posOffset>
          </wp:positionV>
          <wp:extent cx="1539240" cy="197111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240" cy="19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83D6B4A" wp14:editId="2749C6CF">
          <wp:simplePos x="0" y="0"/>
          <wp:positionH relativeFrom="page">
            <wp:posOffset>6065447</wp:posOffset>
          </wp:positionH>
          <wp:positionV relativeFrom="page">
            <wp:posOffset>9321288</wp:posOffset>
          </wp:positionV>
          <wp:extent cx="579120" cy="1524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912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3B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5CAD45" wp14:editId="6E422381">
              <wp:simplePos x="0" y="0"/>
              <wp:positionH relativeFrom="page">
                <wp:posOffset>6064885</wp:posOffset>
              </wp:positionH>
              <wp:positionV relativeFrom="page">
                <wp:posOffset>9307830</wp:posOffset>
              </wp:positionV>
              <wp:extent cx="575310" cy="166370"/>
              <wp:effectExtent l="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88A16" w14:textId="68AA7100" w:rsidR="00E46DFB" w:rsidRDefault="004F03BE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EF1">
                            <w:rPr>
                              <w:noProof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CAD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55pt;margin-top:732.9pt;width:45.3pt;height:1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" filled="f" stroked="f">
              <v:textbox inset="0,0,0,0">
                <w:txbxContent>
                  <w:p w14:paraId="1DE88A16" w14:textId="68AA7100" w:rsidR="00E46DFB" w:rsidRDefault="004F03BE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EF1">
                      <w:rPr>
                        <w:noProof/>
                        <w:sz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7A49" w14:textId="77777777" w:rsidR="004B3A88" w:rsidRDefault="004B3A88">
      <w:r>
        <w:separator/>
      </w:r>
    </w:p>
  </w:footnote>
  <w:footnote w:type="continuationSeparator" w:id="0">
    <w:p w14:paraId="087E3C1F" w14:textId="77777777" w:rsidR="004B3A88" w:rsidRDefault="004B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0765"/>
    <w:multiLevelType w:val="hybridMultilevel"/>
    <w:tmpl w:val="E194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32BF"/>
    <w:multiLevelType w:val="hybridMultilevel"/>
    <w:tmpl w:val="2D92C7BC"/>
    <w:lvl w:ilvl="0" w:tplc="E9E6C70E">
      <w:start w:val="1"/>
      <w:numFmt w:val="upperRoman"/>
      <w:lvlText w:val="%1."/>
      <w:lvlJc w:val="left"/>
      <w:pPr>
        <w:ind w:left="824" w:hanging="720"/>
      </w:pPr>
      <w:rPr>
        <w:rFonts w:ascii="Times New Roman" w:eastAsia="Times New Roman" w:hAnsi="Times New Roman" w:cs="Times New Roman" w:hint="default"/>
        <w:b/>
        <w:bCs/>
        <w:w w:val="102"/>
        <w:sz w:val="24"/>
        <w:szCs w:val="24"/>
      </w:rPr>
    </w:lvl>
    <w:lvl w:ilvl="1" w:tplc="F160B970">
      <w:start w:val="1"/>
      <w:numFmt w:val="upperLetter"/>
      <w:lvlText w:val="%2.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</w:rPr>
    </w:lvl>
    <w:lvl w:ilvl="2" w:tplc="8EEA2BE4">
      <w:start w:val="1"/>
      <w:numFmt w:val="decimal"/>
      <w:lvlText w:val="%3."/>
      <w:lvlJc w:val="left"/>
      <w:pPr>
        <w:ind w:left="1544" w:hanging="360"/>
      </w:pPr>
      <w:rPr>
        <w:rFonts w:hint="default"/>
        <w:spacing w:val="0"/>
        <w:w w:val="94"/>
      </w:rPr>
    </w:lvl>
    <w:lvl w:ilvl="3" w:tplc="19588CAA">
      <w:numFmt w:val="bullet"/>
      <w:lvlText w:val="•"/>
      <w:lvlJc w:val="left"/>
      <w:pPr>
        <w:ind w:left="2485" w:hanging="360"/>
      </w:pPr>
      <w:rPr>
        <w:rFonts w:hint="default"/>
      </w:rPr>
    </w:lvl>
    <w:lvl w:ilvl="4" w:tplc="C98EDB8E">
      <w:numFmt w:val="bullet"/>
      <w:lvlText w:val="•"/>
      <w:lvlJc w:val="left"/>
      <w:pPr>
        <w:ind w:left="3430" w:hanging="360"/>
      </w:pPr>
      <w:rPr>
        <w:rFonts w:hint="default"/>
      </w:rPr>
    </w:lvl>
    <w:lvl w:ilvl="5" w:tplc="7A4ACB22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7772C9F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9D204D7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178E07E6">
      <w:numFmt w:val="bullet"/>
      <w:lvlText w:val="•"/>
      <w:lvlJc w:val="left"/>
      <w:pPr>
        <w:ind w:left="7210" w:hanging="360"/>
      </w:pPr>
      <w:rPr>
        <w:rFonts w:hint="default"/>
      </w:rPr>
    </w:lvl>
  </w:abstractNum>
  <w:abstractNum w:abstractNumId="2" w15:restartNumberingAfterBreak="0">
    <w:nsid w:val="67876432"/>
    <w:multiLevelType w:val="hybridMultilevel"/>
    <w:tmpl w:val="69A2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C7C66"/>
    <w:multiLevelType w:val="hybridMultilevel"/>
    <w:tmpl w:val="70B0730C"/>
    <w:lvl w:ilvl="0" w:tplc="E9E6C70E">
      <w:start w:val="1"/>
      <w:numFmt w:val="upperRoman"/>
      <w:lvlText w:val="%1."/>
      <w:lvlJc w:val="left"/>
      <w:pPr>
        <w:ind w:left="824" w:hanging="720"/>
      </w:pPr>
      <w:rPr>
        <w:rFonts w:ascii="Times New Roman" w:eastAsia="Times New Roman" w:hAnsi="Times New Roman" w:cs="Times New Roman" w:hint="default"/>
        <w:b/>
        <w:bCs/>
        <w:w w:val="102"/>
        <w:sz w:val="24"/>
        <w:szCs w:val="24"/>
      </w:rPr>
    </w:lvl>
    <w:lvl w:ilvl="1" w:tplc="F160B970">
      <w:start w:val="1"/>
      <w:numFmt w:val="upperLetter"/>
      <w:lvlText w:val="%2.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  <w:spacing w:val="0"/>
        <w:w w:val="94"/>
      </w:rPr>
    </w:lvl>
    <w:lvl w:ilvl="3" w:tplc="19588CAA">
      <w:numFmt w:val="bullet"/>
      <w:lvlText w:val="•"/>
      <w:lvlJc w:val="left"/>
      <w:pPr>
        <w:ind w:left="2485" w:hanging="360"/>
      </w:pPr>
      <w:rPr>
        <w:rFonts w:hint="default"/>
      </w:rPr>
    </w:lvl>
    <w:lvl w:ilvl="4" w:tplc="C98EDB8E">
      <w:numFmt w:val="bullet"/>
      <w:lvlText w:val="•"/>
      <w:lvlJc w:val="left"/>
      <w:pPr>
        <w:ind w:left="3430" w:hanging="360"/>
      </w:pPr>
      <w:rPr>
        <w:rFonts w:hint="default"/>
      </w:rPr>
    </w:lvl>
    <w:lvl w:ilvl="5" w:tplc="7A4ACB22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7772C9F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9D204D7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178E07E6">
      <w:numFmt w:val="bullet"/>
      <w:lvlText w:val="•"/>
      <w:lvlJc w:val="left"/>
      <w:pPr>
        <w:ind w:left="72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FB"/>
    <w:rsid w:val="00007689"/>
    <w:rsid w:val="00017089"/>
    <w:rsid w:val="000213FC"/>
    <w:rsid w:val="0002481D"/>
    <w:rsid w:val="000326C6"/>
    <w:rsid w:val="00032DD6"/>
    <w:rsid w:val="00041742"/>
    <w:rsid w:val="000729AC"/>
    <w:rsid w:val="00081C56"/>
    <w:rsid w:val="000C1F51"/>
    <w:rsid w:val="000C5064"/>
    <w:rsid w:val="00103692"/>
    <w:rsid w:val="00111946"/>
    <w:rsid w:val="00153CE1"/>
    <w:rsid w:val="00167488"/>
    <w:rsid w:val="001A7657"/>
    <w:rsid w:val="001D5E22"/>
    <w:rsid w:val="00202B05"/>
    <w:rsid w:val="0020418B"/>
    <w:rsid w:val="00205DB7"/>
    <w:rsid w:val="00234911"/>
    <w:rsid w:val="002364BD"/>
    <w:rsid w:val="002639DA"/>
    <w:rsid w:val="0028124F"/>
    <w:rsid w:val="00290C8B"/>
    <w:rsid w:val="00297A4C"/>
    <w:rsid w:val="002A063F"/>
    <w:rsid w:val="002B7A3E"/>
    <w:rsid w:val="002C2B13"/>
    <w:rsid w:val="002C3CA7"/>
    <w:rsid w:val="002C7BF6"/>
    <w:rsid w:val="002D02AB"/>
    <w:rsid w:val="00302C4B"/>
    <w:rsid w:val="0031715D"/>
    <w:rsid w:val="00320636"/>
    <w:rsid w:val="00331E71"/>
    <w:rsid w:val="00347ADE"/>
    <w:rsid w:val="00376AE5"/>
    <w:rsid w:val="00377A0C"/>
    <w:rsid w:val="0039320E"/>
    <w:rsid w:val="003A4617"/>
    <w:rsid w:val="003D2787"/>
    <w:rsid w:val="003E50D7"/>
    <w:rsid w:val="00404557"/>
    <w:rsid w:val="00425C37"/>
    <w:rsid w:val="00435CC0"/>
    <w:rsid w:val="0047228E"/>
    <w:rsid w:val="00476B6D"/>
    <w:rsid w:val="004B3A88"/>
    <w:rsid w:val="004B4547"/>
    <w:rsid w:val="004D5619"/>
    <w:rsid w:val="004F03BE"/>
    <w:rsid w:val="00505060"/>
    <w:rsid w:val="0053763F"/>
    <w:rsid w:val="00557E5E"/>
    <w:rsid w:val="005A328F"/>
    <w:rsid w:val="005B0267"/>
    <w:rsid w:val="005B2FB5"/>
    <w:rsid w:val="005B3A1D"/>
    <w:rsid w:val="005B3B06"/>
    <w:rsid w:val="005C21E7"/>
    <w:rsid w:val="005C45A6"/>
    <w:rsid w:val="005D5ADC"/>
    <w:rsid w:val="005E7D66"/>
    <w:rsid w:val="006006B6"/>
    <w:rsid w:val="00633500"/>
    <w:rsid w:val="006339FF"/>
    <w:rsid w:val="00646750"/>
    <w:rsid w:val="00674D97"/>
    <w:rsid w:val="006A6A8C"/>
    <w:rsid w:val="006B739C"/>
    <w:rsid w:val="006C7045"/>
    <w:rsid w:val="006D41E2"/>
    <w:rsid w:val="006F2593"/>
    <w:rsid w:val="00714263"/>
    <w:rsid w:val="00716370"/>
    <w:rsid w:val="00717BC7"/>
    <w:rsid w:val="00752EED"/>
    <w:rsid w:val="0079252A"/>
    <w:rsid w:val="00792930"/>
    <w:rsid w:val="007A52D4"/>
    <w:rsid w:val="007A6D0E"/>
    <w:rsid w:val="007B3FD4"/>
    <w:rsid w:val="007E7975"/>
    <w:rsid w:val="0080199D"/>
    <w:rsid w:val="00820AB0"/>
    <w:rsid w:val="00821E98"/>
    <w:rsid w:val="00831EF1"/>
    <w:rsid w:val="00854625"/>
    <w:rsid w:val="00877910"/>
    <w:rsid w:val="008846F6"/>
    <w:rsid w:val="008B148E"/>
    <w:rsid w:val="008B4CB8"/>
    <w:rsid w:val="00913BAC"/>
    <w:rsid w:val="00944CE0"/>
    <w:rsid w:val="009628C3"/>
    <w:rsid w:val="009663B5"/>
    <w:rsid w:val="009D1DF8"/>
    <w:rsid w:val="00A360B1"/>
    <w:rsid w:val="00A36962"/>
    <w:rsid w:val="00A65FF6"/>
    <w:rsid w:val="00A74F50"/>
    <w:rsid w:val="00A850B0"/>
    <w:rsid w:val="00AA4541"/>
    <w:rsid w:val="00AC099D"/>
    <w:rsid w:val="00AC21C6"/>
    <w:rsid w:val="00AD29D6"/>
    <w:rsid w:val="00AF3991"/>
    <w:rsid w:val="00B0403E"/>
    <w:rsid w:val="00B109A8"/>
    <w:rsid w:val="00B25567"/>
    <w:rsid w:val="00B3101F"/>
    <w:rsid w:val="00B51770"/>
    <w:rsid w:val="00B561F2"/>
    <w:rsid w:val="00B621F6"/>
    <w:rsid w:val="00BB20E9"/>
    <w:rsid w:val="00C320C7"/>
    <w:rsid w:val="00C46750"/>
    <w:rsid w:val="00C52734"/>
    <w:rsid w:val="00C62FC9"/>
    <w:rsid w:val="00C97C06"/>
    <w:rsid w:val="00CA5F72"/>
    <w:rsid w:val="00CC1C0C"/>
    <w:rsid w:val="00CC2F8A"/>
    <w:rsid w:val="00CF705F"/>
    <w:rsid w:val="00D01E88"/>
    <w:rsid w:val="00D10856"/>
    <w:rsid w:val="00D149F4"/>
    <w:rsid w:val="00D27D0F"/>
    <w:rsid w:val="00D54FB3"/>
    <w:rsid w:val="00D559AA"/>
    <w:rsid w:val="00D57F15"/>
    <w:rsid w:val="00DA193B"/>
    <w:rsid w:val="00DA4895"/>
    <w:rsid w:val="00DA7460"/>
    <w:rsid w:val="00DB5EC5"/>
    <w:rsid w:val="00DC04E5"/>
    <w:rsid w:val="00DC2B48"/>
    <w:rsid w:val="00DE0125"/>
    <w:rsid w:val="00E10E8B"/>
    <w:rsid w:val="00E31DEB"/>
    <w:rsid w:val="00E33047"/>
    <w:rsid w:val="00E46DFB"/>
    <w:rsid w:val="00E62774"/>
    <w:rsid w:val="00E75263"/>
    <w:rsid w:val="00E75BAD"/>
    <w:rsid w:val="00E82F66"/>
    <w:rsid w:val="00EA1A42"/>
    <w:rsid w:val="00F01125"/>
    <w:rsid w:val="00F44F49"/>
    <w:rsid w:val="00F46911"/>
    <w:rsid w:val="00F529A8"/>
    <w:rsid w:val="00F61D7D"/>
    <w:rsid w:val="00F72589"/>
    <w:rsid w:val="00F82F94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A8FC"/>
  <w15:docId w15:val="{DB3EF7F8-654E-344A-A90A-AAC724B0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4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1" w:lineRule="exact"/>
      <w:ind w:left="15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2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8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B6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6B6D"/>
  </w:style>
  <w:style w:type="table" w:styleId="TableGrid">
    <w:name w:val="Table Grid"/>
    <w:basedOn w:val="TableNormal"/>
    <w:uiPriority w:val="39"/>
    <w:rsid w:val="0096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6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D0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8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8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Emily E</dc:creator>
  <cp:lastModifiedBy>Mullins, Jennifer</cp:lastModifiedBy>
  <cp:revision>2</cp:revision>
  <cp:lastPrinted>2018-05-15T14:26:00Z</cp:lastPrinted>
  <dcterms:created xsi:type="dcterms:W3CDTF">2019-07-16T18:13:00Z</dcterms:created>
  <dcterms:modified xsi:type="dcterms:W3CDTF">2019-07-16T18:13:00Z</dcterms:modified>
</cp:coreProperties>
</file>