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6" w:rsidRDefault="00121D26" w:rsidP="00121D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3533"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color w:val="333533"/>
          <w:sz w:val="48"/>
          <w:szCs w:val="48"/>
        </w:rPr>
        <w:t>Mesquite HS is the testing site</w:t>
      </w:r>
    </w:p>
    <w:p w:rsidR="00121D26" w:rsidRDefault="00121D26" w:rsidP="00121D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33533"/>
          <w:sz w:val="48"/>
          <w:szCs w:val="48"/>
        </w:rPr>
      </w:pPr>
      <w:r w:rsidRPr="00121D26">
        <w:rPr>
          <w:rFonts w:ascii="Helvetica" w:hAnsi="Helvetica" w:cs="Helvetica"/>
          <w:b/>
          <w:color w:val="333533"/>
          <w:sz w:val="48"/>
          <w:szCs w:val="48"/>
        </w:rPr>
        <w:t>2016-17 ACT Test Dates</w:t>
      </w:r>
    </w:p>
    <w:p w:rsidR="00121D26" w:rsidRDefault="00121D26" w:rsidP="00121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color w:val="3B3A39"/>
          <w:sz w:val="32"/>
          <w:szCs w:val="32"/>
        </w:rPr>
        <w:t>Deadlines expire at 11:59 p.m. Eastern Time, U.S.</w:t>
      </w:r>
    </w:p>
    <w:p w:rsidR="00121D26" w:rsidRPr="00121D26" w:rsidRDefault="00121D26" w:rsidP="00121D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tbl>
      <w:tblPr>
        <w:tblW w:w="1540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700"/>
      </w:tblGrid>
      <w:tr w:rsidR="00121D26" w:rsidTr="00B355F5">
        <w:tc>
          <w:tcPr>
            <w:tcW w:w="7700" w:type="dxa"/>
            <w:tcBorders>
              <w:bottom w:val="single" w:sz="16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Test Dates</w:t>
            </w:r>
          </w:p>
        </w:tc>
        <w:tc>
          <w:tcPr>
            <w:tcW w:w="7700" w:type="dxa"/>
            <w:tcBorders>
              <w:bottom w:val="single" w:sz="16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Registration Dates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11, 2016</w:t>
            </w:r>
          </w:p>
        </w:tc>
        <w:tc>
          <w:tcPr>
            <w:tcW w:w="7700" w:type="dxa"/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6, 2016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10, 2016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5, 2016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October 22, 2016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16, 2016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 10, 2016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 4, 2016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11, 2017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January 13, 2017</w:t>
            </w:r>
          </w:p>
        </w:tc>
      </w:tr>
      <w:tr w:rsidR="00121D26" w:rsidTr="00B355F5">
        <w:tblPrEx>
          <w:tblBorders>
            <w:top w:val="none" w:sz="0" w:space="0" w:color="auto"/>
          </w:tblBorders>
        </w:tblPrEx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8, 2017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3, 2017</w:t>
            </w:r>
          </w:p>
        </w:tc>
      </w:tr>
      <w:tr w:rsidR="00121D26" w:rsidTr="00B355F5"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10, 2017</w:t>
            </w:r>
          </w:p>
        </w:tc>
        <w:tc>
          <w:tcPr>
            <w:tcW w:w="7700" w:type="dxa"/>
            <w:tcBorders>
              <w:top w:val="single" w:sz="10" w:space="0" w:color="D5D5D5"/>
            </w:tcBorders>
            <w:shd w:val="clear" w:color="auto" w:fill="F7F7F7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21D26" w:rsidRDefault="00121D26" w:rsidP="00B355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 5, 2017</w:t>
            </w:r>
          </w:p>
        </w:tc>
      </w:tr>
    </w:tbl>
    <w:p w:rsidR="00121D26" w:rsidRDefault="00121D26" w:rsidP="00121D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 </w:t>
      </w:r>
    </w:p>
    <w:tbl>
      <w:tblPr>
        <w:tblpPr w:leftFromText="180" w:rightFromText="180" w:vertAnchor="text" w:horzAnchor="page" w:tblpX="1187" w:tblpY="463"/>
        <w:tblW w:w="11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2060"/>
        <w:gridCol w:w="3160"/>
        <w:gridCol w:w="1620"/>
      </w:tblGrid>
      <w:tr w:rsidR="00121D26" w:rsidTr="00121D26">
        <w:tc>
          <w:tcPr>
            <w:tcW w:w="11160" w:type="dxa"/>
            <w:gridSpan w:val="5"/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2016-17 SAT Administration Dates and Deadlines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top w:val="single" w:sz="10" w:space="0" w:color="C1BEBC"/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SAT Date</w:t>
            </w:r>
          </w:p>
        </w:tc>
        <w:tc>
          <w:tcPr>
            <w:tcW w:w="2760" w:type="dxa"/>
            <w:tcBorders>
              <w:top w:val="single" w:sz="10" w:space="0" w:color="C1BEBC"/>
              <w:bottom w:val="single" w:sz="10" w:space="0" w:color="C1BEBC"/>
              <w:right w:val="single" w:sz="10" w:space="0" w:color="C1BEBC"/>
            </w:tcBorders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SAT Subject Tests Available</w:t>
            </w:r>
          </w:p>
        </w:tc>
        <w:tc>
          <w:tcPr>
            <w:tcW w:w="2060" w:type="dxa"/>
            <w:tcBorders>
              <w:top w:val="single" w:sz="10" w:space="0" w:color="C1BEBC"/>
              <w:bottom w:val="single" w:sz="10" w:space="0" w:color="C1BEBC"/>
              <w:right w:val="single" w:sz="10" w:space="0" w:color="C1BEBC"/>
            </w:tcBorders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Registration Deadline</w:t>
            </w:r>
          </w:p>
        </w:tc>
        <w:tc>
          <w:tcPr>
            <w:tcW w:w="3160" w:type="dxa"/>
            <w:tcBorders>
              <w:top w:val="single" w:sz="10" w:space="0" w:color="C1BEBC"/>
              <w:bottom w:val="single" w:sz="10" w:space="0" w:color="C1BEBC"/>
              <w:right w:val="single" w:sz="10" w:space="0" w:color="C1BEBC"/>
            </w:tcBorders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Late Registration Deadline</w:t>
            </w:r>
          </w:p>
        </w:tc>
        <w:tc>
          <w:tcPr>
            <w:tcW w:w="1620" w:type="dxa"/>
            <w:tcBorders>
              <w:top w:val="single" w:sz="10" w:space="0" w:color="C1BEBC"/>
              <w:bottom w:val="single" w:sz="10" w:space="0" w:color="C1BEBC"/>
              <w:right w:val="single" w:sz="10" w:space="0" w:color="C1BEBC"/>
            </w:tcBorders>
            <w:shd w:val="clear" w:color="auto" w:fill="E6E5E4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Deadline for Changes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Oct 01, 2016</w:t>
            </w:r>
            <w:r>
              <w:rPr>
                <w:rFonts w:ascii="Helvetica" w:hAnsi="Helvetica" w:cs="Helvetica"/>
                <w:sz w:val="28"/>
                <w:szCs w:val="28"/>
              </w:rPr>
              <w:t> </w:t>
            </w:r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4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>See SAT Subject Tests available on 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Sep 01, 2016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Sep 13, 2016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Sep 20, 2016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Sep 20, 2016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Nov 05, 2016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5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6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>See SAT Subject Tests available on 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Oct 07, 2016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Oct 18, 2016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Oct 25, 2016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Oct 25, 2016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Dec 03, 2016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7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8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>See SAT Subject Tests available on 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Nov 03, 2016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Nov 15, 2016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Nov 22, 2016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Nov 22, 2016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Jan 21, 2017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9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</w:t>
              </w:r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lastRenderedPageBreak/>
                <w:t>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10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 xml:space="preserve">See SAT Subject Tests available on </w:t>
              </w:r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lastRenderedPageBreak/>
                <w:t>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>Dec 21, 2016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Jan 03, 2017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>Jan 10, 2017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>Jan 10, 2017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Mar 11, 2017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11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SAT Subject Tests not offered on this date</w:t>
            </w:r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Feb 10, 2017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Feb 21, 2017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Feb 28, 2017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Feb 28, 2017</w:t>
            </w:r>
          </w:p>
        </w:tc>
      </w:tr>
      <w:tr w:rsidR="00121D26" w:rsidTr="00121D26">
        <w:tblPrEx>
          <w:tblBorders>
            <w:top w:val="none" w:sz="0" w:space="0" w:color="auto"/>
          </w:tblBorders>
        </w:tblPrEx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May 06, 2017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12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13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>See SAT Subject Tests available on 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Apr 07, 2017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Apr 18, 2017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Apr 25, 2017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Apr 25, 2017</w:t>
            </w:r>
          </w:p>
        </w:tc>
      </w:tr>
      <w:tr w:rsidR="00121D26" w:rsidTr="00121D26">
        <w:tc>
          <w:tcPr>
            <w:tcW w:w="1560" w:type="dxa"/>
            <w:tcBorders>
              <w:left w:val="single" w:sz="10" w:space="0" w:color="C1BEBC"/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Jun 03, 2017</w:t>
            </w:r>
            <w:r>
              <w:rPr>
                <w:rFonts w:ascii="Helvetica" w:hAnsi="Helvetica" w:cs="Helvetica"/>
                <w:sz w:val="28"/>
                <w:szCs w:val="28"/>
              </w:rPr>
              <w:t>  </w:t>
            </w:r>
            <w:hyperlink r:id="rId14" w:history="1">
              <w:r>
                <w:rPr>
                  <w:rFonts w:ascii="Helvetica" w:hAnsi="Helvetica" w:cs="Helvetica"/>
                  <w:b/>
                  <w:bCs/>
                  <w:color w:val="0A56C0"/>
                  <w:sz w:val="28"/>
                  <w:szCs w:val="28"/>
                  <w:u w:val="single" w:color="0A56C0"/>
                </w:rPr>
                <w:t>Register</w:t>
              </w:r>
            </w:hyperlink>
          </w:p>
        </w:tc>
        <w:tc>
          <w:tcPr>
            <w:tcW w:w="27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8365CC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hyperlink r:id="rId15" w:history="1">
              <w:r w:rsidR="00121D26">
                <w:rPr>
                  <w:rFonts w:ascii="Helvetica" w:hAnsi="Helvetica" w:cs="Helvetica"/>
                  <w:color w:val="0A56C0"/>
                  <w:sz w:val="28"/>
                  <w:szCs w:val="28"/>
                  <w:u w:val="single" w:color="0A56C0"/>
                </w:rPr>
                <w:t>See SAT Subject Tests available on this date</w:t>
              </w:r>
            </w:hyperlink>
          </w:p>
        </w:tc>
        <w:tc>
          <w:tcPr>
            <w:tcW w:w="20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May 09, 2017</w:t>
            </w:r>
          </w:p>
        </w:tc>
        <w:tc>
          <w:tcPr>
            <w:tcW w:w="316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May 16, 2017 (for mailed registrations)</w:t>
            </w:r>
          </w:p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May 24, 2017 (for registrations made online or by phone)</w:t>
            </w:r>
          </w:p>
        </w:tc>
        <w:tc>
          <w:tcPr>
            <w:tcW w:w="1620" w:type="dxa"/>
            <w:tcBorders>
              <w:bottom w:val="single" w:sz="10" w:space="0" w:color="C1BEBC"/>
              <w:right w:val="single" w:sz="10" w:space="0" w:color="C1BEBC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121D26" w:rsidRDefault="00121D26" w:rsidP="0012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May 24, 2017</w:t>
            </w:r>
          </w:p>
        </w:tc>
      </w:tr>
    </w:tbl>
    <w:p w:rsidR="00121D26" w:rsidRDefault="00121D26" w:rsidP="00121D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color w:val="333533"/>
          <w:sz w:val="48"/>
          <w:szCs w:val="48"/>
        </w:rPr>
        <w:t> </w:t>
      </w:r>
    </w:p>
    <w:p w:rsidR="004F197E" w:rsidRDefault="004F197E"/>
    <w:sectPr w:rsidR="004F197E" w:rsidSect="00CC0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26"/>
    <w:rsid w:val="00121D26"/>
    <w:rsid w:val="004F197E"/>
    <w:rsid w:val="008365CC"/>
    <w:rsid w:val="00C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3018A3-9A5A-47D9-B864-4F6335B2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t-subject-tests/register/test-dates-deadlines" TargetMode="External"/><Relationship Id="rId13" Type="http://schemas.openxmlformats.org/officeDocument/2006/relationships/hyperlink" Target="https://collegereadiness.collegeboard.org/sat-subject-tests/register/test-dates-dead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count.collegeboard.org/login/login?idp=ECL&amp;appId=115&amp;DURL=https://nsat.collegeboard.org/satweb/login.jsp" TargetMode="External"/><Relationship Id="rId12" Type="http://schemas.openxmlformats.org/officeDocument/2006/relationships/hyperlink" Target="https://account.collegeboard.org/login/login?idp=ECL&amp;appId=115&amp;DURL=https://nsat.collegeboard.org/satweb/login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llegereadiness.collegeboard.org/sat-subject-tests/register/test-dates-deadlines" TargetMode="External"/><Relationship Id="rId11" Type="http://schemas.openxmlformats.org/officeDocument/2006/relationships/hyperlink" Target="https://account.collegeboard.org/login/login?idp=ECL&amp;appId=115&amp;DURL=https://nsat.collegeboard.org/satweb/login.jsp" TargetMode="External"/><Relationship Id="rId5" Type="http://schemas.openxmlformats.org/officeDocument/2006/relationships/hyperlink" Target="https://account.collegeboard.org/login/login?idp=ECL&amp;appId=115&amp;DURL=https://nsat.collegeboard.org/satweb/login.jsp" TargetMode="External"/><Relationship Id="rId15" Type="http://schemas.openxmlformats.org/officeDocument/2006/relationships/hyperlink" Target="https://collegereadiness.collegeboard.org/sat-subject-tests/register/test-dates-deadlines" TargetMode="External"/><Relationship Id="rId10" Type="http://schemas.openxmlformats.org/officeDocument/2006/relationships/hyperlink" Target="https://collegereadiness.collegeboard.org/sat-subject-tests/register/test-dates-deadlines" TargetMode="External"/><Relationship Id="rId4" Type="http://schemas.openxmlformats.org/officeDocument/2006/relationships/hyperlink" Target="https://collegereadiness.collegeboard.org/sat-subject-tests/register/test-dates-deadlines" TargetMode="External"/><Relationship Id="rId9" Type="http://schemas.openxmlformats.org/officeDocument/2006/relationships/hyperlink" Target="https://account.collegeboard.org/login/login?idp=ECL&amp;appId=115&amp;DURL=https://nsat.collegeboard.org/satweb/login.jsp" TargetMode="External"/><Relationship Id="rId14" Type="http://schemas.openxmlformats.org/officeDocument/2006/relationships/hyperlink" Target="https://account.collegeboard.org/login/login?idp=ECL&amp;appId=115&amp;DURL=https://nsat.collegeboard.org/satweb/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Mesquite ISD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 Teacher</dc:creator>
  <cp:keywords/>
  <dc:description/>
  <cp:lastModifiedBy>Durham, Shanna</cp:lastModifiedBy>
  <cp:revision>2</cp:revision>
  <dcterms:created xsi:type="dcterms:W3CDTF">2017-04-25T14:32:00Z</dcterms:created>
  <dcterms:modified xsi:type="dcterms:W3CDTF">2017-04-25T14:32:00Z</dcterms:modified>
</cp:coreProperties>
</file>